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71" w:rsidRDefault="00B82771" w:rsidP="00B827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2771">
        <w:rPr>
          <w:b/>
          <w:sz w:val="28"/>
          <w:szCs w:val="28"/>
        </w:rPr>
        <w:t>Protokoll der halbtägigen Fortbildung der Abschlussstufen</w:t>
      </w:r>
    </w:p>
    <w:p w:rsidR="00B82771" w:rsidRPr="00B82771" w:rsidRDefault="00B82771" w:rsidP="00B82771">
      <w:pPr>
        <w:jc w:val="center"/>
        <w:rPr>
          <w:b/>
          <w:sz w:val="28"/>
          <w:szCs w:val="28"/>
        </w:rPr>
      </w:pPr>
      <w:r w:rsidRPr="00B82771">
        <w:rPr>
          <w:b/>
          <w:sz w:val="28"/>
          <w:szCs w:val="28"/>
        </w:rPr>
        <w:t>vom  20.09.2016 in Duisburg</w:t>
      </w:r>
    </w:p>
    <w:p w:rsidR="0037200D" w:rsidRPr="00B82771" w:rsidRDefault="0037200D">
      <w:pPr>
        <w:rPr>
          <w:b/>
          <w:sz w:val="24"/>
          <w:szCs w:val="24"/>
        </w:rPr>
      </w:pPr>
      <w:r w:rsidRPr="00B82771">
        <w:rPr>
          <w:b/>
          <w:sz w:val="24"/>
          <w:szCs w:val="24"/>
        </w:rPr>
        <w:t>Teil 1</w:t>
      </w:r>
    </w:p>
    <w:p w:rsidR="0037200D" w:rsidRPr="00B82771" w:rsidRDefault="0037200D">
      <w:pPr>
        <w:rPr>
          <w:b/>
          <w:sz w:val="24"/>
          <w:szCs w:val="24"/>
        </w:rPr>
      </w:pPr>
      <w:r w:rsidRPr="00B82771">
        <w:rPr>
          <w:b/>
          <w:sz w:val="24"/>
          <w:szCs w:val="24"/>
        </w:rPr>
        <w:t>TOP 1 Vorbereitung der nächsten ganztägigen</w:t>
      </w:r>
      <w:r w:rsidR="00970F1A" w:rsidRPr="00B82771">
        <w:rPr>
          <w:b/>
          <w:sz w:val="24"/>
          <w:szCs w:val="24"/>
        </w:rPr>
        <w:t xml:space="preserve"> Fortbildung</w:t>
      </w:r>
      <w:r w:rsidRPr="00B82771">
        <w:rPr>
          <w:b/>
          <w:sz w:val="24"/>
          <w:szCs w:val="24"/>
        </w:rPr>
        <w:t xml:space="preserve"> in Essen</w:t>
      </w:r>
      <w:r w:rsidR="00970F1A" w:rsidRPr="00B82771">
        <w:rPr>
          <w:b/>
          <w:sz w:val="24"/>
          <w:szCs w:val="24"/>
        </w:rPr>
        <w:t xml:space="preserve"> am 21.03.2017</w:t>
      </w:r>
    </w:p>
    <w:p w:rsidR="00B82771" w:rsidRDefault="00B82771"/>
    <w:p w:rsidR="0037200D" w:rsidRDefault="0037200D">
      <w:r>
        <w:t>Es standen folgende Inhalte zur praktischen Erarbeitung an diesem Tag zur Wahl:</w:t>
      </w:r>
    </w:p>
    <w:p w:rsidR="0037200D" w:rsidRDefault="0037200D" w:rsidP="00970F1A">
      <w:pPr>
        <w:pStyle w:val="Listenabsatz"/>
        <w:numPr>
          <w:ilvl w:val="0"/>
          <w:numId w:val="2"/>
        </w:numPr>
      </w:pPr>
      <w:r>
        <w:t>Fertigstellung von ‚</w:t>
      </w:r>
      <w:r w:rsidR="007C7CC8">
        <w:t>STARK</w:t>
      </w:r>
      <w:r>
        <w:t xml:space="preserve">- Kisten‘ und ausgewählter Inhalte </w:t>
      </w:r>
    </w:p>
    <w:p w:rsidR="00EF0672" w:rsidRDefault="00EF0672" w:rsidP="00970F1A">
      <w:pPr>
        <w:ind w:left="2832" w:hanging="2124"/>
      </w:pPr>
      <w:r>
        <w:t>S</w:t>
      </w:r>
      <w:r w:rsidR="007C7CC8">
        <w:t>TARK</w:t>
      </w:r>
      <w:r>
        <w:t xml:space="preserve"> –Material </w:t>
      </w:r>
      <w:r>
        <w:tab/>
        <w:t>zur Förderung berufsrelevanter Fähig- und Fertigkeiten sowie von Schlüsselqualifikationen, insbesondere geeignet für SUS mit dem FS ‚geistige Entwicklung‘</w:t>
      </w:r>
    </w:p>
    <w:p w:rsidR="0037200D" w:rsidRDefault="0037200D" w:rsidP="00970F1A">
      <w:pPr>
        <w:pStyle w:val="Listenabsatz"/>
        <w:numPr>
          <w:ilvl w:val="0"/>
          <w:numId w:val="2"/>
        </w:numPr>
      </w:pPr>
      <w:r>
        <w:t>Erstellung von R</w:t>
      </w:r>
      <w:r w:rsidR="007C7CC8">
        <w:t>EAVIS</w:t>
      </w:r>
      <w:r>
        <w:t xml:space="preserve">-Material und Füllen von </w:t>
      </w:r>
      <w:r w:rsidR="00EF0672">
        <w:t>24 benötigten Kisten</w:t>
      </w:r>
    </w:p>
    <w:p w:rsidR="00EF0672" w:rsidRDefault="00EF0672" w:rsidP="00970F1A">
      <w:pPr>
        <w:ind w:left="2832" w:hanging="2124"/>
      </w:pPr>
      <w:r>
        <w:t>R</w:t>
      </w:r>
      <w:r w:rsidR="007C7CC8">
        <w:t>EAVIS</w:t>
      </w:r>
      <w:r>
        <w:t xml:space="preserve"> – Material </w:t>
      </w:r>
      <w:r>
        <w:tab/>
        <w:t>zur Förderung motorisch anspruchsvollerer Fertigkeiten für die Erarbeitung berufsrelevanter Grundqualifikationen und Schlüsselqualifikationen, z. T. identisch mit Inhalten der Potentialanalyse</w:t>
      </w:r>
    </w:p>
    <w:p w:rsidR="00970F1A" w:rsidRDefault="00C11039" w:rsidP="00970F1A">
      <w:pPr>
        <w:ind w:left="2124" w:hanging="141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48895</wp:posOffset>
                </wp:positionV>
                <wp:extent cx="4493260" cy="2350135"/>
                <wp:effectExtent l="6985" t="6985" r="5080" b="5080"/>
                <wp:wrapTight wrapText="bothSides">
                  <wp:wrapPolygon edited="0">
                    <wp:start x="-55" y="-82"/>
                    <wp:lineTo x="-55" y="21600"/>
                    <wp:lineTo x="21655" y="21600"/>
                    <wp:lineTo x="21655" y="-82"/>
                    <wp:lineTo x="-55" y="-82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235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CC8" w:rsidRDefault="007C7CC8" w:rsidP="007C7CC8">
                            <w:pPr>
                              <w:pStyle w:val="StandardWeb"/>
                              <w:spacing w:before="0" w:beforeAutospacing="0" w:after="30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Fett"/>
                                <w:rFonts w:ascii="Arial" w:hAnsi="Arial" w:cs="Arial"/>
                                <w:color w:val="00A9C6"/>
                              </w:rPr>
                              <w:t>„Handlungsorientierten Trainingsstationen beruflicher, handwerklich – motorischer Basiskompetenzen“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7C7CC8" w:rsidRDefault="007C7CC8" w:rsidP="007C7CC8">
                            <w:pPr>
                              <w:pStyle w:val="StandardWeb"/>
                              <w:spacing w:before="0" w:beforeAutospacing="0" w:after="30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Fett"/>
                                <w:rFonts w:ascii="Arial" w:hAnsi="Arial" w:cs="Arial"/>
                                <w:color w:val="00A9C6"/>
                              </w:rPr>
                              <w:t xml:space="preserve">Inhalt:   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Starter-Kit = Grundausstattung inkl. Handbuch = </w:t>
                            </w:r>
                          </w:p>
                          <w:p w:rsidR="007C7CC8" w:rsidRDefault="007C7CC8" w:rsidP="007C7CC8">
                            <w:pPr>
                              <w:pStyle w:val="StandardWeb"/>
                              <w:spacing w:before="0" w:beforeAutospacing="0" w:after="30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Einarbeitung, Vorbereitung und .... loslegen!</w:t>
                            </w:r>
                          </w:p>
                          <w:p w:rsidR="007C7CC8" w:rsidRDefault="007C7CC8" w:rsidP="007C7CC8">
                            <w:pPr>
                              <w:pStyle w:val="StandardWeb"/>
                              <w:spacing w:before="0" w:beforeAutospacing="0" w:after="30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Fett"/>
                                <w:rFonts w:ascii="Arial" w:hAnsi="Arial" w:cs="Arial"/>
                                <w:color w:val="00A9C6"/>
                              </w:rPr>
                              <w:t>Preis: 399,-- €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(zzgl. ca. 15,-- € Versand)</w:t>
                            </w:r>
                          </w:p>
                          <w:p w:rsidR="007C7CC8" w:rsidRDefault="007C7CC8" w:rsidP="007C7CC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Fett"/>
                                <w:rFonts w:ascii="Arial" w:hAnsi="Arial" w:cs="Arial"/>
                                <w:color w:val="00A9C6"/>
                              </w:rPr>
                              <w:t>Bestellungen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bitte formlos per Mail an: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</w:rPr>
                                <w:t>thomaswenning@me.com</w:t>
                              </w:r>
                            </w:hyperlink>
                          </w:p>
                          <w:p w:rsidR="00EF0672" w:rsidRDefault="00EF06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9.7pt;margin-top:3.85pt;width:353.8pt;height:185.0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">
                <v:textbox>
                  <w:txbxContent>
                    <w:p w:rsidR="007C7CC8" w:rsidRDefault="007C7CC8" w:rsidP="007C7CC8">
                      <w:pPr>
                        <w:pStyle w:val="StandardWeb"/>
                        <w:spacing w:before="0" w:beforeAutospacing="0" w:after="30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Fett"/>
                          <w:rFonts w:ascii="Arial" w:hAnsi="Arial" w:cs="Arial"/>
                          <w:color w:val="00A9C6"/>
                        </w:rPr>
                        <w:t>„Handlungsorientierten Trainingsstationen beruflicher, handwerklich – motorischer Basiskompetenzen“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7C7CC8" w:rsidRDefault="007C7CC8" w:rsidP="007C7CC8">
                      <w:pPr>
                        <w:pStyle w:val="StandardWeb"/>
                        <w:spacing w:before="0" w:beforeAutospacing="0" w:after="30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Fett"/>
                          <w:rFonts w:ascii="Arial" w:hAnsi="Arial" w:cs="Arial"/>
                          <w:color w:val="00A9C6"/>
                        </w:rPr>
                        <w:t xml:space="preserve">Inhalt:   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Starter-Kit = Grundausstattung inkl. Handbuch = </w:t>
                      </w:r>
                    </w:p>
                    <w:p w:rsidR="007C7CC8" w:rsidRDefault="007C7CC8" w:rsidP="007C7CC8">
                      <w:pPr>
                        <w:pStyle w:val="StandardWeb"/>
                        <w:spacing w:before="0" w:beforeAutospacing="0" w:after="30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            Einarbeitung, Vorbereitung und .... loslegen!</w:t>
                      </w:r>
                    </w:p>
                    <w:p w:rsidR="007C7CC8" w:rsidRDefault="007C7CC8" w:rsidP="007C7CC8">
                      <w:pPr>
                        <w:pStyle w:val="StandardWeb"/>
                        <w:spacing w:before="0" w:beforeAutospacing="0" w:after="30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Fett"/>
                          <w:rFonts w:ascii="Arial" w:hAnsi="Arial" w:cs="Arial"/>
                          <w:color w:val="00A9C6"/>
                        </w:rPr>
                        <w:t>Preis: 399,-- €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(zzgl. ca. 15,-- € Versand)</w:t>
                      </w:r>
                    </w:p>
                    <w:p w:rsidR="007C7CC8" w:rsidRDefault="007C7CC8" w:rsidP="007C7CC8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Fett"/>
                          <w:rFonts w:ascii="Arial" w:hAnsi="Arial" w:cs="Arial"/>
                          <w:color w:val="00A9C6"/>
                        </w:rPr>
                        <w:t>Bestellungen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bitte formlos per Mail an:</w:t>
                      </w:r>
                      <w:hyperlink r:id="rId7" w:history="1">
                        <w:r>
                          <w:rPr>
                            <w:rStyle w:val="Hyperlink"/>
                            <w:rFonts w:ascii="Arial" w:hAnsi="Arial" w:cs="Arial"/>
                            <w:color w:val="000000"/>
                          </w:rPr>
                          <w:t>thomaswenning@me.com</w:t>
                        </w:r>
                      </w:hyperlink>
                    </w:p>
                    <w:p w:rsidR="00EF0672" w:rsidRDefault="00EF0672"/>
                  </w:txbxContent>
                </v:textbox>
                <w10:wrap type="tight"/>
              </v:shape>
            </w:pict>
          </mc:Fallback>
        </mc:AlternateContent>
      </w:r>
      <w:r w:rsidR="00EF0672">
        <w:t xml:space="preserve">Bestellbar </w:t>
      </w:r>
    </w:p>
    <w:p w:rsidR="00EF0672" w:rsidRDefault="00EF0672" w:rsidP="00970F1A">
      <w:pPr>
        <w:ind w:left="2124" w:hanging="1416"/>
      </w:pPr>
      <w:r>
        <w:t xml:space="preserve">über </w:t>
      </w:r>
      <w:r>
        <w:tab/>
      </w:r>
    </w:p>
    <w:p w:rsidR="00EF0672" w:rsidRDefault="007C7CC8" w:rsidP="00970F1A">
      <w:pPr>
        <w:ind w:firstLine="708"/>
      </w:pPr>
      <w:r>
        <w:t>TALWORKS:</w:t>
      </w:r>
    </w:p>
    <w:p w:rsidR="0037200D" w:rsidRDefault="0037200D"/>
    <w:p w:rsidR="0037200D" w:rsidRDefault="0037200D"/>
    <w:p w:rsidR="007C7CC8" w:rsidRDefault="007C7CC8"/>
    <w:p w:rsidR="007C7CC8" w:rsidRDefault="007C7CC8"/>
    <w:p w:rsidR="007C7CC8" w:rsidRDefault="007C7CC8"/>
    <w:p w:rsidR="007C7CC8" w:rsidRDefault="007C7CC8" w:rsidP="007C7CC8">
      <w:pPr>
        <w:ind w:left="1416" w:firstLine="708"/>
      </w:pPr>
      <w:r>
        <w:t>Preis ohne das benötigte Arbeits- und Verbrauchsmaterial: 120,-- €</w:t>
      </w:r>
    </w:p>
    <w:p w:rsidR="00B82771" w:rsidRDefault="00B82771" w:rsidP="007C7CC8"/>
    <w:p w:rsidR="007C7CC8" w:rsidRPr="00B82771" w:rsidRDefault="007C7CC8" w:rsidP="007C7CC8">
      <w:pPr>
        <w:rPr>
          <w:u w:val="single"/>
        </w:rPr>
      </w:pPr>
      <w:r w:rsidRPr="00B82771">
        <w:rPr>
          <w:u w:val="single"/>
        </w:rPr>
        <w:t>Ergebnis</w:t>
      </w:r>
      <w:r w:rsidR="00B82771">
        <w:rPr>
          <w:u w:val="single"/>
        </w:rPr>
        <w:t>se</w:t>
      </w:r>
      <w:r w:rsidRPr="00B82771">
        <w:rPr>
          <w:u w:val="single"/>
        </w:rPr>
        <w:t>:</w:t>
      </w:r>
    </w:p>
    <w:p w:rsidR="007C7CC8" w:rsidRDefault="007C7CC8" w:rsidP="00B82771">
      <w:pPr>
        <w:pStyle w:val="Listenabsatz"/>
        <w:numPr>
          <w:ilvl w:val="0"/>
          <w:numId w:val="3"/>
        </w:numPr>
      </w:pPr>
      <w:r>
        <w:t>Alle Schulen erarbeiten gemeinsam an Stationen die 24 REAVIS-Kisten in arbeitsteiliger Organisation.</w:t>
      </w:r>
    </w:p>
    <w:p w:rsidR="00970F1A" w:rsidRDefault="00970F1A" w:rsidP="00B82771">
      <w:pPr>
        <w:pStyle w:val="Listenabsatz"/>
        <w:numPr>
          <w:ilvl w:val="0"/>
          <w:numId w:val="3"/>
        </w:numPr>
      </w:pPr>
      <w:r>
        <w:t>Die Arbeitsanweisungen werden von den jeweiligen Gruppen entsprechend der zu erwarteten Schülerschaft inhaltlich modifiziert und reduziert.</w:t>
      </w:r>
    </w:p>
    <w:p w:rsidR="007C7CC8" w:rsidRDefault="007C7CC8" w:rsidP="00B82771">
      <w:pPr>
        <w:pStyle w:val="Listenabsatz"/>
        <w:numPr>
          <w:ilvl w:val="0"/>
          <w:numId w:val="3"/>
        </w:numPr>
      </w:pPr>
      <w:r>
        <w:lastRenderedPageBreak/>
        <w:t>Evtl. wird eine Layout</w:t>
      </w:r>
      <w:r w:rsidR="00970F1A">
        <w:t>- G</w:t>
      </w:r>
      <w:r>
        <w:t>ruppe gebildet, die die von den Grupp</w:t>
      </w:r>
      <w:r w:rsidR="00970F1A">
        <w:t>en reduzierten Arbeitsanweisung</w:t>
      </w:r>
      <w:r>
        <w:t>en in eine einheitliche Form bringt.</w:t>
      </w:r>
    </w:p>
    <w:p w:rsidR="00970F1A" w:rsidRDefault="00970F1A" w:rsidP="00B82771">
      <w:pPr>
        <w:pStyle w:val="Listenabsatz"/>
        <w:numPr>
          <w:ilvl w:val="0"/>
          <w:numId w:val="3"/>
        </w:numPr>
      </w:pPr>
      <w:r>
        <w:t>Die Arbeitsanweisungen werden darüber hinaus über das Internet für die beteiligten Schulen zur Verfügung gestellt.</w:t>
      </w:r>
    </w:p>
    <w:p w:rsidR="00970F1A" w:rsidRDefault="00970F1A" w:rsidP="00B82771">
      <w:pPr>
        <w:pStyle w:val="Listenabsatz"/>
        <w:numPr>
          <w:ilvl w:val="0"/>
          <w:numId w:val="3"/>
        </w:numPr>
      </w:pPr>
      <w:r>
        <w:t>Benötigtes Material für diesen Tag, das von jeder Schule mitgebracht werden sollte: Laminiergerät, Laptop, je 24 Kisten (ca. DIN A 4 –Größe)</w:t>
      </w:r>
    </w:p>
    <w:p w:rsidR="007C7CC8" w:rsidRDefault="00970F1A" w:rsidP="00B82771">
      <w:pPr>
        <w:pStyle w:val="Listenabsatz"/>
        <w:numPr>
          <w:ilvl w:val="0"/>
          <w:numId w:val="3"/>
        </w:numPr>
      </w:pPr>
      <w:r>
        <w:t>Vorab muss die Kaufentscheidung des Starter Kids durch die jeweiligen Schulen bei Herrn Felbick bestätigt werden, der dann die entsprechende Bestellung durchführt und die Kleinteilkästen in entsprechender Menge besorgt.</w:t>
      </w:r>
    </w:p>
    <w:p w:rsidR="00B82771" w:rsidRDefault="00B82771"/>
    <w:p w:rsidR="00B82771" w:rsidRDefault="00B82771"/>
    <w:p w:rsidR="00DE7315" w:rsidRPr="00B82771" w:rsidRDefault="000C0B64">
      <w:pPr>
        <w:rPr>
          <w:b/>
          <w:sz w:val="24"/>
          <w:szCs w:val="24"/>
        </w:rPr>
      </w:pPr>
      <w:r w:rsidRPr="00B82771">
        <w:rPr>
          <w:b/>
          <w:sz w:val="24"/>
          <w:szCs w:val="24"/>
        </w:rPr>
        <w:t>Teil 2</w:t>
      </w:r>
    </w:p>
    <w:p w:rsidR="000C0B64" w:rsidRPr="00B82771" w:rsidRDefault="000C0B64">
      <w:pPr>
        <w:rPr>
          <w:b/>
          <w:sz w:val="24"/>
          <w:szCs w:val="24"/>
        </w:rPr>
      </w:pPr>
      <w:r w:rsidRPr="00B82771">
        <w:rPr>
          <w:b/>
          <w:sz w:val="24"/>
          <w:szCs w:val="24"/>
        </w:rPr>
        <w:t>TOP 2 B</w:t>
      </w:r>
      <w:r w:rsidR="005D76DA" w:rsidRPr="00B82771">
        <w:rPr>
          <w:b/>
          <w:sz w:val="24"/>
          <w:szCs w:val="24"/>
        </w:rPr>
        <w:t>est-Practic</w:t>
      </w:r>
      <w:r w:rsidRPr="00B82771">
        <w:rPr>
          <w:b/>
          <w:sz w:val="24"/>
          <w:szCs w:val="24"/>
        </w:rPr>
        <w:t>e-Beispiele</w:t>
      </w:r>
    </w:p>
    <w:p w:rsidR="000C0B64" w:rsidRDefault="00A102EE" w:rsidP="000C0B64">
      <w:pPr>
        <w:pStyle w:val="Listenabsatz"/>
        <w:numPr>
          <w:ilvl w:val="0"/>
          <w:numId w:val="1"/>
        </w:numPr>
      </w:pPr>
      <w:r>
        <w:t xml:space="preserve">Die </w:t>
      </w:r>
      <w:r w:rsidR="000C0B64">
        <w:t xml:space="preserve">LVR-Förderschule KME Mönchengladbach stellte das </w:t>
      </w:r>
      <w:r w:rsidR="000C0B64" w:rsidRPr="003809DF">
        <w:rPr>
          <w:b/>
        </w:rPr>
        <w:t>KIOSK</w:t>
      </w:r>
      <w:r w:rsidR="000C0B64">
        <w:t xml:space="preserve"> vor. </w:t>
      </w:r>
    </w:p>
    <w:p w:rsidR="007A2663" w:rsidRDefault="000C0B64" w:rsidP="000C0B64">
      <w:pPr>
        <w:pStyle w:val="Listenabsatz"/>
      </w:pPr>
      <w:r>
        <w:t xml:space="preserve">Das KIOSK ist ein Angebot für Sch. mit umfassender Behinderung und findet 1 x wöchentlich in einer Doppelstunde (Verpackung) plus Pause (Verkauf) statt. </w:t>
      </w:r>
    </w:p>
    <w:p w:rsidR="000C0B64" w:rsidRDefault="000C0B64" w:rsidP="000C0B64">
      <w:pPr>
        <w:pStyle w:val="Listenabsatz"/>
      </w:pPr>
      <w:r>
        <w:t xml:space="preserve">Hergestellt </w:t>
      </w:r>
      <w:r w:rsidR="007A2663">
        <w:t xml:space="preserve">und / oder für den Klassenbedarf gebündelt und  abgepackt </w:t>
      </w:r>
      <w:r>
        <w:t xml:space="preserve">werden Notizzettel aus Fehlkopien, </w:t>
      </w:r>
      <w:r w:rsidR="007A2663">
        <w:t>Strohhalme, Büroklammern. Verkauft werden außerdem Klassenarbeitsmaterialien (z.B. Ringbücher, Stifte)und Verbrauchsgüter (</w:t>
      </w:r>
      <w:r w:rsidR="005D76DA">
        <w:t xml:space="preserve">z.B. </w:t>
      </w:r>
      <w:r w:rsidR="007A2663">
        <w:t>Schwammtücher, Kaffeepads). Der Einkauf erfolgt durch die Sch.   in schulnahen Geschäften  (</w:t>
      </w:r>
      <w:r w:rsidR="005D76DA">
        <w:t xml:space="preserve">selbständig in </w:t>
      </w:r>
      <w:r w:rsidR="007A2663">
        <w:t>Kleingruppen</w:t>
      </w:r>
      <w:r w:rsidR="005D76DA">
        <w:t xml:space="preserve"> mit Einkaufserlaubnis der Eltern</w:t>
      </w:r>
      <w:r w:rsidR="007A2663">
        <w:t>) oder  durch die Mobilitätsgruppe. Als zusätzliche Dienstleistung</w:t>
      </w:r>
      <w:r w:rsidR="005D76DA">
        <w:t>en</w:t>
      </w:r>
      <w:r w:rsidR="007A2663">
        <w:t xml:space="preserve"> </w:t>
      </w:r>
      <w:r w:rsidR="005D76DA">
        <w:t xml:space="preserve">werden das Schreddern von Unterlagen und eine Brillenreinigung mit Ultraschall angeboten. </w:t>
      </w:r>
    </w:p>
    <w:p w:rsidR="005D76DA" w:rsidRDefault="00A102EE" w:rsidP="005D76DA">
      <w:pPr>
        <w:pStyle w:val="Listenabsatz"/>
        <w:numPr>
          <w:ilvl w:val="0"/>
          <w:numId w:val="1"/>
        </w:numPr>
      </w:pPr>
      <w:r>
        <w:t xml:space="preserve">Die </w:t>
      </w:r>
      <w:r w:rsidR="005D76DA">
        <w:t xml:space="preserve">LVR-Förderschule KME Düsseldorf  stellte die </w:t>
      </w:r>
      <w:r w:rsidR="005D76DA" w:rsidRPr="003809DF">
        <w:rPr>
          <w:b/>
        </w:rPr>
        <w:t>Projektwochen  Wohnen bzw. Medien</w:t>
      </w:r>
      <w:r w:rsidR="005D76DA">
        <w:t xml:space="preserve"> vor, die </w:t>
      </w:r>
      <w:r w:rsidR="00355555">
        <w:t xml:space="preserve">im </w:t>
      </w:r>
      <w:r w:rsidR="005D76DA">
        <w:t>jährlich</w:t>
      </w:r>
      <w:r w:rsidR="00355555">
        <w:t>en</w:t>
      </w:r>
      <w:r w:rsidR="005D76DA">
        <w:t xml:space="preserve"> </w:t>
      </w:r>
      <w:r w:rsidR="00355555">
        <w:t>Wechsel</w:t>
      </w:r>
      <w:r w:rsidR="005D76DA">
        <w:t xml:space="preserve"> stattfinden. Beim Thema Wohnen werden z.B. Wohngruppen besucht, beim Thema Medien z.B. Medienbeauftragte eingeladen. Die Projektwochen sind klassenübergrei</w:t>
      </w:r>
      <w:r w:rsidR="00355555">
        <w:t xml:space="preserve">fend . Die Sch. nehmen jeweils </w:t>
      </w:r>
      <w:r w:rsidR="005D76DA">
        <w:t xml:space="preserve"> </w:t>
      </w:r>
      <w:r w:rsidR="003809DF">
        <w:t xml:space="preserve">Mo. und Di. </w:t>
      </w:r>
      <w:r w:rsidR="005D76DA">
        <w:t xml:space="preserve"> an einem Angebot teil und wechseln </w:t>
      </w:r>
      <w:r w:rsidR="003809DF">
        <w:t>dann Mi</w:t>
      </w:r>
      <w:r w:rsidR="00355555">
        <w:t>.</w:t>
      </w:r>
      <w:r w:rsidR="003809DF">
        <w:t xml:space="preserve"> und Do. zu einem anderen</w:t>
      </w:r>
      <w:r w:rsidR="005D76DA">
        <w:t xml:space="preserve">. Am Freitag ist Vorstellung und Austausch der Ergebnisse. </w:t>
      </w:r>
    </w:p>
    <w:p w:rsidR="003809DF" w:rsidRDefault="003809DF" w:rsidP="003809DF">
      <w:pPr>
        <w:pStyle w:val="Listenabsatz"/>
      </w:pPr>
      <w:r>
        <w:t>Die KME-Schulen MG und DU berichteten über ähnliche Projektwochen zu Wohnen, Freizeit und Partnerschaft, die ebenfalls im jährlichen Turnus stattfinden.</w:t>
      </w:r>
    </w:p>
    <w:p w:rsidR="003809DF" w:rsidRDefault="00A102EE" w:rsidP="005D76DA">
      <w:pPr>
        <w:pStyle w:val="Listenabsatz"/>
        <w:numPr>
          <w:ilvl w:val="0"/>
          <w:numId w:val="1"/>
        </w:numPr>
      </w:pPr>
      <w:r>
        <w:t xml:space="preserve">Die </w:t>
      </w:r>
      <w:r w:rsidR="003809DF">
        <w:t xml:space="preserve">LVR-Förderschule KME Wuppertal stellte ihre </w:t>
      </w:r>
      <w:r w:rsidR="003809DF" w:rsidRPr="003809DF">
        <w:rPr>
          <w:b/>
        </w:rPr>
        <w:t>schulinterne Praktikumswoche</w:t>
      </w:r>
      <w:r w:rsidR="003809DF">
        <w:t xml:space="preserve"> vor. Die Sch. arbeiten hier </w:t>
      </w:r>
      <w:r w:rsidR="00355555">
        <w:t>eine</w:t>
      </w:r>
      <w:r w:rsidR="003809DF">
        <w:t xml:space="preserve"> Woche zusammen in ihrer Praxistag-(Arbeitstag-)Gruppe. Ziel ist die Vorbereitung des Basars der ASS.</w:t>
      </w:r>
    </w:p>
    <w:p w:rsidR="003809DF" w:rsidRDefault="003809DF" w:rsidP="003809DF">
      <w:pPr>
        <w:pStyle w:val="Listenabsatz"/>
      </w:pPr>
      <w:r>
        <w:t xml:space="preserve"> -</w:t>
      </w:r>
      <w:r>
        <w:tab/>
        <w:t>Die Produktionsgruppe organisiert den Verkauf ihrer Produkte.</w:t>
      </w:r>
    </w:p>
    <w:p w:rsidR="003809DF" w:rsidRDefault="003809DF" w:rsidP="003809DF">
      <w:pPr>
        <w:pStyle w:val="Listenabsatz"/>
      </w:pPr>
      <w:r>
        <w:t>-</w:t>
      </w:r>
      <w:r>
        <w:tab/>
        <w:t xml:space="preserve">Die Cafeteriagruppe kocht für alle Gruppen während der Projektwoche und backt für </w:t>
      </w:r>
      <w:r>
        <w:tab/>
        <w:t>den Basar.</w:t>
      </w:r>
    </w:p>
    <w:p w:rsidR="003809DF" w:rsidRDefault="003809DF" w:rsidP="003809DF">
      <w:pPr>
        <w:pStyle w:val="Listenabsatz"/>
      </w:pPr>
      <w:r>
        <w:t>-</w:t>
      </w:r>
      <w:r>
        <w:tab/>
        <w:t xml:space="preserve">Die Mobilitätsgruppe verteilt Einladungen in </w:t>
      </w:r>
      <w:r w:rsidR="00355555">
        <w:t xml:space="preserve"> </w:t>
      </w:r>
      <w:r>
        <w:t>Nachbarschaft und Geschäften.</w:t>
      </w:r>
    </w:p>
    <w:p w:rsidR="003809DF" w:rsidRDefault="003809DF" w:rsidP="003809DF">
      <w:pPr>
        <w:pStyle w:val="Listenabsatz"/>
      </w:pPr>
      <w:r>
        <w:t>-</w:t>
      </w:r>
      <w:r>
        <w:tab/>
        <w:t>Die Schwerbeh. Gruppe fertigt Plakate an und unterstützt die Cafeteriagruppe.</w:t>
      </w:r>
    </w:p>
    <w:p w:rsidR="00856C9E" w:rsidRDefault="00856C9E" w:rsidP="003809DF">
      <w:pPr>
        <w:pStyle w:val="Listenabsatz"/>
      </w:pPr>
      <w:r>
        <w:t xml:space="preserve">Am Ende der Woche werden die Ergebnisse </w:t>
      </w:r>
      <w:r w:rsidR="00355555">
        <w:t xml:space="preserve">- im Beisein der Schulleitung - </w:t>
      </w:r>
      <w:r>
        <w:t>vorgestellt.</w:t>
      </w:r>
    </w:p>
    <w:p w:rsidR="00856C9E" w:rsidRDefault="00A102EE" w:rsidP="00856C9E">
      <w:pPr>
        <w:pStyle w:val="Listenabsatz"/>
        <w:numPr>
          <w:ilvl w:val="0"/>
          <w:numId w:val="1"/>
        </w:numPr>
      </w:pPr>
      <w:r>
        <w:t xml:space="preserve">Die </w:t>
      </w:r>
      <w:r w:rsidR="00856C9E">
        <w:t xml:space="preserve">LVR-Förderschule KME Duisburg  stellte ihren </w:t>
      </w:r>
      <w:r w:rsidR="00856C9E" w:rsidRPr="00A102EE">
        <w:rPr>
          <w:b/>
        </w:rPr>
        <w:t>Info-Abend Schule-Beruf</w:t>
      </w:r>
      <w:r w:rsidR="00856C9E">
        <w:t xml:space="preserve"> vor, der seit 2 Jahren wie eine </w:t>
      </w:r>
      <w:r w:rsidR="00856C9E" w:rsidRPr="00A102EE">
        <w:rPr>
          <w:b/>
        </w:rPr>
        <w:t>Info-Börse</w:t>
      </w:r>
      <w:r w:rsidR="00856C9E">
        <w:t xml:space="preserve"> organisiert wird. Ziel: den Abend für Eltern und Sch. interessanter </w:t>
      </w:r>
      <w:r w:rsidR="00856C9E">
        <w:lastRenderedPageBreak/>
        <w:t>und übersichtlicher  zu gestalten und mehr Beteiligung zu erreichen.</w:t>
      </w:r>
      <w:r>
        <w:t xml:space="preserve"> ReferentInnen der Agentur für Arbeit Du, des IFD, der WfbM DU und des BBW Volmarstein</w:t>
      </w:r>
      <w:r w:rsidRPr="00A102EE">
        <w:t xml:space="preserve"> </w:t>
      </w:r>
      <w:r>
        <w:t>stellen an diesen Abenden ihre Angebote vor.</w:t>
      </w:r>
    </w:p>
    <w:p w:rsidR="00856C9E" w:rsidRDefault="00856C9E" w:rsidP="00856C9E">
      <w:pPr>
        <w:pStyle w:val="Listenabsatz"/>
      </w:pPr>
      <w:r>
        <w:t>Ablaufplan de</w:t>
      </w:r>
      <w:r w:rsidR="00A102EE">
        <w:t xml:space="preserve">r </w:t>
      </w:r>
      <w:r>
        <w:t>Info</w:t>
      </w:r>
      <w:r w:rsidR="00A102EE">
        <w:t>börse</w:t>
      </w:r>
      <w:r>
        <w:t xml:space="preserve"> Schule-Beruf: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1"/>
        <w:gridCol w:w="1871"/>
        <w:gridCol w:w="6286"/>
      </w:tblGrid>
      <w:tr w:rsidR="00856C9E" w:rsidTr="005D48D0">
        <w:tc>
          <w:tcPr>
            <w:tcW w:w="148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Ab 18.00 Uhr</w:t>
            </w:r>
          </w:p>
        </w:tc>
        <w:tc>
          <w:tcPr>
            <w:tcW w:w="187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Lehrerzimmer/ Klassenräume</w:t>
            </w:r>
          </w:p>
        </w:tc>
        <w:tc>
          <w:tcPr>
            <w:tcW w:w="62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Ankunft der ReferentInnen</w:t>
            </w:r>
          </w:p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Technische Vorbereitung der Vorträge</w:t>
            </w:r>
          </w:p>
        </w:tc>
      </w:tr>
      <w:tr w:rsidR="00856C9E" w:rsidTr="005D48D0">
        <w:tc>
          <w:tcPr>
            <w:tcW w:w="14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18.30 Uhr</w:t>
            </w: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Lehrerzimmer</w:t>
            </w:r>
          </w:p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Begrüßung</w:t>
            </w:r>
          </w:p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Vorstellung der ReferentInnen</w:t>
            </w:r>
          </w:p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Eltern / Sch. entscheiden sich für ein Angebot</w:t>
            </w:r>
          </w:p>
        </w:tc>
      </w:tr>
      <w:tr w:rsidR="00856C9E" w:rsidTr="005D48D0">
        <w:tc>
          <w:tcPr>
            <w:tcW w:w="14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18.45 Uhr</w:t>
            </w:r>
          </w:p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Klassenräume</w:t>
            </w:r>
          </w:p>
        </w:tc>
        <w:tc>
          <w:tcPr>
            <w:tcW w:w="62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Eltern / Sch. besuchen ein Angebot</w:t>
            </w:r>
          </w:p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ReferentInnen stellen ihre Einrichtung vor (30 Min.) , anschließend Zeit für Fragen (15 Min,)</w:t>
            </w:r>
          </w:p>
        </w:tc>
      </w:tr>
      <w:tr w:rsidR="00856C9E" w:rsidTr="005D48D0">
        <w:tc>
          <w:tcPr>
            <w:tcW w:w="14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56C9E" w:rsidRPr="00355555" w:rsidRDefault="00856C9E" w:rsidP="00A102EE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19.</w:t>
            </w:r>
            <w:r w:rsidR="00A102EE" w:rsidRPr="00355555">
              <w:rPr>
                <w:rFonts w:asciiTheme="minorHAnsi" w:hAnsiTheme="minorHAnsi"/>
                <w:sz w:val="22"/>
                <w:szCs w:val="22"/>
              </w:rPr>
              <w:t>30</w:t>
            </w:r>
            <w:r w:rsidRPr="00355555">
              <w:rPr>
                <w:rFonts w:asciiTheme="minorHAnsi" w:hAnsiTheme="minorHAnsi"/>
                <w:sz w:val="22"/>
                <w:szCs w:val="22"/>
              </w:rPr>
              <w:t xml:space="preserve"> Uhr</w:t>
            </w: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Wechsel</w:t>
            </w:r>
          </w:p>
        </w:tc>
      </w:tr>
      <w:tr w:rsidR="00856C9E" w:rsidTr="005D48D0">
        <w:tc>
          <w:tcPr>
            <w:tcW w:w="14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19.30 Uhr</w:t>
            </w: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Klassenräume</w:t>
            </w:r>
          </w:p>
        </w:tc>
        <w:tc>
          <w:tcPr>
            <w:tcW w:w="62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Eltern</w:t>
            </w:r>
            <w:r w:rsidR="00A102EE" w:rsidRPr="00355555">
              <w:rPr>
                <w:rFonts w:asciiTheme="minorHAnsi" w:hAnsiTheme="minorHAnsi"/>
                <w:sz w:val="22"/>
                <w:szCs w:val="22"/>
              </w:rPr>
              <w:t xml:space="preserve"> / Sch.</w:t>
            </w:r>
            <w:r w:rsidRPr="00355555">
              <w:rPr>
                <w:rFonts w:asciiTheme="minorHAnsi" w:hAnsiTheme="minorHAnsi"/>
                <w:sz w:val="22"/>
                <w:szCs w:val="22"/>
              </w:rPr>
              <w:t xml:space="preserve"> besuchen evtl. ein weiteres Angebot</w:t>
            </w:r>
          </w:p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ReferentInnen wiederholen ihren  Vortrag</w:t>
            </w:r>
            <w:r w:rsidR="00A102EE" w:rsidRPr="00355555">
              <w:rPr>
                <w:rFonts w:asciiTheme="minorHAnsi" w:hAnsiTheme="minorHAnsi"/>
                <w:sz w:val="22"/>
                <w:szCs w:val="22"/>
              </w:rPr>
              <w:t xml:space="preserve"> (s.o.), anschließend Zeit für Fragen (15 Min,)</w:t>
            </w:r>
          </w:p>
        </w:tc>
      </w:tr>
      <w:tr w:rsidR="00856C9E" w:rsidTr="005D48D0">
        <w:tc>
          <w:tcPr>
            <w:tcW w:w="14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56C9E" w:rsidRPr="00355555" w:rsidRDefault="00856C9E" w:rsidP="00A102EE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20.</w:t>
            </w:r>
            <w:r w:rsidR="00A102EE" w:rsidRPr="00355555">
              <w:rPr>
                <w:rFonts w:asciiTheme="minorHAnsi" w:hAnsiTheme="minorHAnsi"/>
                <w:sz w:val="22"/>
                <w:szCs w:val="22"/>
              </w:rPr>
              <w:t>15</w:t>
            </w:r>
            <w:r w:rsidRPr="00355555">
              <w:rPr>
                <w:rFonts w:asciiTheme="minorHAnsi" w:hAnsiTheme="minorHAnsi"/>
                <w:sz w:val="22"/>
                <w:szCs w:val="22"/>
              </w:rPr>
              <w:t xml:space="preserve"> Uhr</w:t>
            </w: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Ende der Veranstaltung (ohne Plenum)</w:t>
            </w:r>
          </w:p>
        </w:tc>
      </w:tr>
      <w:tr w:rsidR="00856C9E" w:rsidTr="005D48D0">
        <w:tc>
          <w:tcPr>
            <w:tcW w:w="14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56C9E" w:rsidRPr="00355555" w:rsidRDefault="00856C9E" w:rsidP="00A102EE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20.</w:t>
            </w:r>
            <w:r w:rsidR="00A102EE" w:rsidRPr="00355555">
              <w:rPr>
                <w:rFonts w:asciiTheme="minorHAnsi" w:hAnsiTheme="minorHAnsi"/>
                <w:sz w:val="22"/>
                <w:szCs w:val="22"/>
              </w:rPr>
              <w:t>20</w:t>
            </w:r>
            <w:r w:rsidRPr="00355555">
              <w:rPr>
                <w:rFonts w:asciiTheme="minorHAnsi" w:hAnsiTheme="minorHAnsi"/>
                <w:sz w:val="22"/>
                <w:szCs w:val="22"/>
              </w:rPr>
              <w:t xml:space="preserve"> Uhr</w:t>
            </w: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56C9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Lehrerzimmer</w:t>
            </w:r>
          </w:p>
        </w:tc>
        <w:tc>
          <w:tcPr>
            <w:tcW w:w="62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02EE" w:rsidRPr="00355555" w:rsidRDefault="00856C9E" w:rsidP="005D48D0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355555">
              <w:rPr>
                <w:rFonts w:asciiTheme="minorHAnsi" w:hAnsiTheme="minorHAnsi"/>
                <w:sz w:val="22"/>
                <w:szCs w:val="22"/>
              </w:rPr>
              <w:t>Kurze Reflexion durch ReferentInnen/ LehrerInnen</w:t>
            </w:r>
          </w:p>
        </w:tc>
      </w:tr>
    </w:tbl>
    <w:p w:rsidR="00856C9E" w:rsidRDefault="00856C9E" w:rsidP="00856C9E">
      <w:pPr>
        <w:pStyle w:val="Listenabsatz"/>
      </w:pPr>
    </w:p>
    <w:p w:rsidR="00A102EE" w:rsidRDefault="00A102EE" w:rsidP="00A102EE">
      <w:pPr>
        <w:pStyle w:val="Listenabsatz"/>
        <w:numPr>
          <w:ilvl w:val="0"/>
          <w:numId w:val="1"/>
        </w:numPr>
      </w:pPr>
      <w:r>
        <w:t xml:space="preserve">Die LVR-Förderschule KME </w:t>
      </w:r>
      <w:r w:rsidR="00D94EF9">
        <w:t xml:space="preserve">Krefeld </w:t>
      </w:r>
      <w:r>
        <w:t xml:space="preserve">  stellte</w:t>
      </w:r>
      <w:r w:rsidR="00355555">
        <w:t xml:space="preserve"> zwei Best-Practic</w:t>
      </w:r>
      <w:r w:rsidR="00D94EF9">
        <w:t>e-Beispiele vor. Beide dienen der Erleichterung der schulinternen Kommunikation und verkürzen / ersetzen teilweise Dienstbesprechungen und Konferenzen. Sie sind als ein Ergebnis der QA an der Schule entwickelt worden.</w:t>
      </w:r>
    </w:p>
    <w:p w:rsidR="00D94EF9" w:rsidRDefault="00D94EF9" w:rsidP="00D94EF9">
      <w:pPr>
        <w:pStyle w:val="Listenabsatz"/>
      </w:pPr>
      <w:r>
        <w:t>-</w:t>
      </w:r>
      <w:r>
        <w:tab/>
      </w:r>
      <w:r w:rsidRPr="00D94EF9">
        <w:rPr>
          <w:b/>
        </w:rPr>
        <w:t>die gelben Zettel</w:t>
      </w:r>
      <w:r>
        <w:rPr>
          <w:b/>
        </w:rPr>
        <w:t xml:space="preserve">, </w:t>
      </w:r>
      <w:r w:rsidRPr="00D94EF9">
        <w:t>werden Montag morgens von der Schulleitung ausgeteilt</w:t>
      </w:r>
      <w:r w:rsidR="00355555">
        <w:t xml:space="preserve">. </w:t>
      </w:r>
      <w:r w:rsidRPr="00D94EF9">
        <w:t xml:space="preserve">und </w:t>
      </w:r>
      <w:r>
        <w:tab/>
      </w:r>
      <w:r w:rsidRPr="00D94EF9">
        <w:t>enthalten alle Infos der Woche</w:t>
      </w:r>
      <w:r>
        <w:t xml:space="preserve"> für alle</w:t>
      </w:r>
      <w:r w:rsidRPr="00D94EF9">
        <w:t>.</w:t>
      </w:r>
      <w:r>
        <w:t xml:space="preserve"> (Was findet statt? Wer vermisst was? Wer </w:t>
      </w:r>
      <w:r>
        <w:tab/>
        <w:t>möchte was mitteilen? usw.)</w:t>
      </w:r>
      <w:r w:rsidR="00355555" w:rsidRPr="00355555">
        <w:t xml:space="preserve"> </w:t>
      </w:r>
      <w:r w:rsidR="004B0F55">
        <w:t>Wer</w:t>
      </w:r>
      <w:r w:rsidR="00355555">
        <w:t xml:space="preserve"> Informationen </w:t>
      </w:r>
      <w:r w:rsidR="004B0F55">
        <w:t xml:space="preserve">für den gelben Zettel hat, muss </w:t>
      </w:r>
      <w:r w:rsidR="004B0F55">
        <w:tab/>
        <w:t>diese bis Freitag Morgen</w:t>
      </w:r>
      <w:r w:rsidR="00355555">
        <w:t xml:space="preserve"> beim </w:t>
      </w:r>
      <w:r w:rsidR="00355555">
        <w:tab/>
      </w:r>
      <w:r w:rsidR="004B0F55">
        <w:t>Schulsekretariat abgeben</w:t>
      </w:r>
      <w:r w:rsidR="00355555">
        <w:t xml:space="preserve">.  </w:t>
      </w:r>
      <w:r w:rsidR="00355555">
        <w:rPr>
          <w:b/>
        </w:rPr>
        <w:t xml:space="preserve">  </w:t>
      </w:r>
    </w:p>
    <w:p w:rsidR="00D94EF9" w:rsidRDefault="00D94EF9" w:rsidP="00D94EF9">
      <w:pPr>
        <w:pStyle w:val="Listenabsatz"/>
      </w:pPr>
      <w:r>
        <w:tab/>
        <w:t xml:space="preserve">Besonders wichtige Mitteilungen sind </w:t>
      </w:r>
      <w:r w:rsidR="004B0F55">
        <w:t xml:space="preserve">extra </w:t>
      </w:r>
      <w:r>
        <w:t>gekennzeichnet.</w:t>
      </w:r>
    </w:p>
    <w:p w:rsidR="00355555" w:rsidRDefault="00D94EF9" w:rsidP="00D94EF9">
      <w:pPr>
        <w:pStyle w:val="Listenabsatz"/>
      </w:pPr>
      <w:r>
        <w:t>-</w:t>
      </w:r>
      <w:r>
        <w:tab/>
      </w:r>
      <w:r w:rsidRPr="00D94EF9">
        <w:rPr>
          <w:b/>
        </w:rPr>
        <w:t>das Formblatt Förderziele</w:t>
      </w:r>
      <w:r>
        <w:t xml:space="preserve"> für die Arbeitstaggruppen. </w:t>
      </w:r>
    </w:p>
    <w:p w:rsidR="00B82771" w:rsidRDefault="00355555" w:rsidP="00B82771">
      <w:pPr>
        <w:pStyle w:val="Listenabsatz"/>
      </w:pPr>
      <w:r>
        <w:tab/>
      </w:r>
      <w:r w:rsidR="00D94EF9">
        <w:t>In Kurzfassung ge</w:t>
      </w:r>
      <w:r>
        <w:t>ben die Klassenlehrer in einem F</w:t>
      </w:r>
      <w:r w:rsidR="00D94EF9">
        <w:t xml:space="preserve">ormblatt </w:t>
      </w:r>
      <w:r>
        <w:t xml:space="preserve">für jeden Sch. </w:t>
      </w:r>
      <w:r w:rsidR="00D94EF9">
        <w:t xml:space="preserve">das </w:t>
      </w:r>
      <w:r>
        <w:tab/>
      </w:r>
      <w:r w:rsidR="00D94EF9">
        <w:t>wichtigste Förderziel an die LehrerInnen der Arbeit</w:t>
      </w:r>
      <w:r>
        <w:t>s</w:t>
      </w:r>
      <w:r w:rsidR="00D94EF9">
        <w:t xml:space="preserve">taggruppen </w:t>
      </w:r>
      <w:r>
        <w:t xml:space="preserve">weiter. </w:t>
      </w:r>
    </w:p>
    <w:p w:rsidR="00B82771" w:rsidRDefault="00B82771" w:rsidP="00B82771"/>
    <w:p w:rsidR="00B82771" w:rsidRDefault="00B82771" w:rsidP="00B82771">
      <w:pPr>
        <w:jc w:val="right"/>
      </w:pPr>
      <w:r>
        <w:t>Duisburg, den 21.09.2016</w:t>
      </w:r>
    </w:p>
    <w:p w:rsidR="00B82771" w:rsidRDefault="00B82771" w:rsidP="00B82771"/>
    <w:p w:rsidR="00B82771" w:rsidRDefault="00B82771" w:rsidP="00B82771"/>
    <w:p w:rsidR="00B82771" w:rsidRDefault="00B82771" w:rsidP="00B82771">
      <w:r>
        <w:t>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B82771" w:rsidRDefault="00B82771" w:rsidP="00B82771">
      <w:r>
        <w:t>Teil 1</w:t>
      </w:r>
      <w:r>
        <w:tab/>
        <w:t xml:space="preserve">-Sina Kopperberg- </w:t>
      </w:r>
      <w:r>
        <w:tab/>
      </w:r>
      <w:r>
        <w:tab/>
      </w:r>
      <w:r>
        <w:tab/>
      </w:r>
      <w:r>
        <w:tab/>
      </w:r>
      <w:r>
        <w:tab/>
        <w:t xml:space="preserve">Teil 2 </w:t>
      </w:r>
      <w:r>
        <w:tab/>
        <w:t xml:space="preserve">       -Luise Theile-</w:t>
      </w:r>
    </w:p>
    <w:p w:rsidR="00B82771" w:rsidRPr="00D94EF9" w:rsidRDefault="00B82771" w:rsidP="00B82771"/>
    <w:sectPr w:rsidR="00B82771" w:rsidRPr="00D94E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D9B"/>
    <w:multiLevelType w:val="hybridMultilevel"/>
    <w:tmpl w:val="A254D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80C15"/>
    <w:multiLevelType w:val="hybridMultilevel"/>
    <w:tmpl w:val="9140C7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3187"/>
    <w:multiLevelType w:val="hybridMultilevel"/>
    <w:tmpl w:val="A28C5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64"/>
    <w:rsid w:val="000C0B64"/>
    <w:rsid w:val="00355555"/>
    <w:rsid w:val="0037200D"/>
    <w:rsid w:val="003809DF"/>
    <w:rsid w:val="004B0F55"/>
    <w:rsid w:val="005D76DA"/>
    <w:rsid w:val="005F7683"/>
    <w:rsid w:val="007A2663"/>
    <w:rsid w:val="007C7CC8"/>
    <w:rsid w:val="00856C9E"/>
    <w:rsid w:val="00970F1A"/>
    <w:rsid w:val="00A102EE"/>
    <w:rsid w:val="00B82771"/>
    <w:rsid w:val="00C11039"/>
    <w:rsid w:val="00D94EF9"/>
    <w:rsid w:val="00DE7315"/>
    <w:rsid w:val="00E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0B64"/>
    <w:pPr>
      <w:ind w:left="720"/>
      <w:contextualSpacing/>
    </w:pPr>
  </w:style>
  <w:style w:type="paragraph" w:customStyle="1" w:styleId="TabellenInhalt">
    <w:name w:val="Tabellen Inhalt"/>
    <w:basedOn w:val="Standard"/>
    <w:rsid w:val="00856C9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StandardWeb">
    <w:name w:val="Normal (Web)"/>
    <w:basedOn w:val="Standard"/>
    <w:uiPriority w:val="99"/>
    <w:semiHidden/>
    <w:unhideWhenUsed/>
    <w:rsid w:val="007C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C7CC8"/>
    <w:rPr>
      <w:b/>
      <w:bCs/>
    </w:rPr>
  </w:style>
  <w:style w:type="character" w:customStyle="1" w:styleId="apple-converted-space">
    <w:name w:val="apple-converted-space"/>
    <w:basedOn w:val="Absatz-Standardschriftart"/>
    <w:rsid w:val="007C7CC8"/>
  </w:style>
  <w:style w:type="character" w:styleId="Hyperlink">
    <w:name w:val="Hyperlink"/>
    <w:basedOn w:val="Absatz-Standardschriftart"/>
    <w:uiPriority w:val="99"/>
    <w:semiHidden/>
    <w:unhideWhenUsed/>
    <w:rsid w:val="007C7CC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0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0B64"/>
    <w:pPr>
      <w:ind w:left="720"/>
      <w:contextualSpacing/>
    </w:pPr>
  </w:style>
  <w:style w:type="paragraph" w:customStyle="1" w:styleId="TabellenInhalt">
    <w:name w:val="Tabellen Inhalt"/>
    <w:basedOn w:val="Standard"/>
    <w:rsid w:val="00856C9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StandardWeb">
    <w:name w:val="Normal (Web)"/>
    <w:basedOn w:val="Standard"/>
    <w:uiPriority w:val="99"/>
    <w:semiHidden/>
    <w:unhideWhenUsed/>
    <w:rsid w:val="007C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C7CC8"/>
    <w:rPr>
      <w:b/>
      <w:bCs/>
    </w:rPr>
  </w:style>
  <w:style w:type="character" w:customStyle="1" w:styleId="apple-converted-space">
    <w:name w:val="apple-converted-space"/>
    <w:basedOn w:val="Absatz-Standardschriftart"/>
    <w:rsid w:val="007C7CC8"/>
  </w:style>
  <w:style w:type="character" w:styleId="Hyperlink">
    <w:name w:val="Hyperlink"/>
    <w:basedOn w:val="Absatz-Standardschriftart"/>
    <w:uiPriority w:val="99"/>
    <w:semiHidden/>
    <w:unhideWhenUsed/>
    <w:rsid w:val="007C7CC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omaswenning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wenning@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Issy</dc:creator>
  <cp:lastModifiedBy>User</cp:lastModifiedBy>
  <cp:revision>2</cp:revision>
  <cp:lastPrinted>2016-09-22T11:53:00Z</cp:lastPrinted>
  <dcterms:created xsi:type="dcterms:W3CDTF">2017-02-11T09:23:00Z</dcterms:created>
  <dcterms:modified xsi:type="dcterms:W3CDTF">2017-02-11T09:23:00Z</dcterms:modified>
</cp:coreProperties>
</file>