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14" w:rsidRPr="00DE11EE" w:rsidRDefault="00000014" w:rsidP="00981442">
      <w:pPr>
        <w:spacing w:after="0" w:line="480" w:lineRule="auto"/>
        <w:rPr>
          <w:b/>
          <w:bCs/>
          <w:sz w:val="28"/>
          <w:szCs w:val="28"/>
        </w:rPr>
      </w:pPr>
      <w:r w:rsidRPr="00DE11EE">
        <w:rPr>
          <w:b/>
          <w:bCs/>
          <w:sz w:val="28"/>
          <w:szCs w:val="28"/>
        </w:rPr>
        <w:t xml:space="preserve">Inhaltsverzeichnis BO-Curriculum </w:t>
      </w:r>
      <w:r w:rsidRPr="00DE11EE">
        <w:rPr>
          <w:sz w:val="28"/>
          <w:szCs w:val="28"/>
        </w:rPr>
        <w:t xml:space="preserve">(Stand </w:t>
      </w:r>
      <w:r>
        <w:rPr>
          <w:sz w:val="28"/>
          <w:szCs w:val="28"/>
        </w:rPr>
        <w:t>17.03</w:t>
      </w:r>
      <w:r w:rsidRPr="00DE11EE">
        <w:rPr>
          <w:sz w:val="28"/>
          <w:szCs w:val="28"/>
        </w:rPr>
        <w:t>.2019)</w:t>
      </w:r>
    </w:p>
    <w:p w:rsidR="00000014" w:rsidRPr="00BF766B" w:rsidRDefault="00000014" w:rsidP="00CC5244">
      <w:pPr>
        <w:pStyle w:val="ListParagraph"/>
        <w:numPr>
          <w:ilvl w:val="0"/>
          <w:numId w:val="3"/>
        </w:numPr>
        <w:spacing w:after="160"/>
        <w:ind w:left="0"/>
        <w:rPr>
          <w:rFonts w:ascii="Arial" w:hAnsi="Arial" w:cs="Arial"/>
          <w:i/>
          <w:iCs/>
          <w:sz w:val="20"/>
          <w:szCs w:val="20"/>
        </w:rPr>
      </w:pPr>
      <w:r>
        <w:rPr>
          <w:rFonts w:ascii="Arial" w:hAnsi="Arial" w:cs="Arial"/>
          <w:b/>
          <w:bCs/>
          <w:sz w:val="24"/>
          <w:szCs w:val="24"/>
        </w:rPr>
        <w:t>Einleitung: Einführung und Kurz-</w:t>
      </w:r>
      <w:r w:rsidRPr="00BF766B">
        <w:rPr>
          <w:rFonts w:ascii="Arial" w:hAnsi="Arial" w:cs="Arial"/>
          <w:b/>
          <w:bCs/>
          <w:sz w:val="24"/>
          <w:szCs w:val="24"/>
        </w:rPr>
        <w:t>Rückblick auf das bisherige BO-Konzept und den Entwicklungsprozess des BO-Curriculums</w:t>
      </w:r>
    </w:p>
    <w:p w:rsidR="00000014" w:rsidRPr="004367A9" w:rsidRDefault="00000014" w:rsidP="004367A9">
      <w:pPr>
        <w:pStyle w:val="ListParagraph"/>
        <w:spacing w:after="160"/>
        <w:ind w:left="0"/>
        <w:rPr>
          <w:sz w:val="24"/>
          <w:szCs w:val="24"/>
        </w:rPr>
      </w:pPr>
      <w:r w:rsidRPr="004367A9">
        <w:rPr>
          <w:sz w:val="24"/>
          <w:szCs w:val="24"/>
        </w:rPr>
        <w:t xml:space="preserve">Das bisherige BO-Konzept der CBS war Bestandteil </w:t>
      </w:r>
      <w:r>
        <w:rPr>
          <w:sz w:val="24"/>
          <w:szCs w:val="24"/>
        </w:rPr>
        <w:t>des Konzepts der Abschlussstufe, kurz  ASS-Konzept,</w:t>
      </w:r>
      <w:r w:rsidRPr="004367A9">
        <w:rPr>
          <w:sz w:val="24"/>
          <w:szCs w:val="24"/>
        </w:rPr>
        <w:t xml:space="preserve"> der CBS. </w:t>
      </w:r>
      <w:r>
        <w:rPr>
          <w:sz w:val="24"/>
          <w:szCs w:val="24"/>
        </w:rPr>
        <w:t xml:space="preserve">Im ASS-Konzept wurde hinsichtlich der letzten schulischen Phase der Klassen 8 bis 10 und den damit verbundenen pädagogischen Fragestellungen, u. a. zum   Übergang Schule - Beruf, auf die heterogene Schülerschaft und deren Bedürfnislagen der LVR-Christy-Brown-Schule eingegangen. </w:t>
      </w:r>
      <w:r w:rsidRPr="004367A9">
        <w:rPr>
          <w:sz w:val="24"/>
          <w:szCs w:val="24"/>
        </w:rPr>
        <w:t>Dort finden sich, orientiert an den Angeboten und der Arbeit in der ASS sowie orientiert an den individuellen Bedürfnissen und Voraussetzungen der SuS, die berufsrelevanten Elemente für den Übergang Schule-Beruf.</w:t>
      </w:r>
    </w:p>
    <w:p w:rsidR="00000014" w:rsidRDefault="00000014" w:rsidP="004367A9">
      <w:pPr>
        <w:pStyle w:val="ListParagraph"/>
        <w:spacing w:after="160"/>
        <w:ind w:left="0"/>
        <w:rPr>
          <w:sz w:val="24"/>
          <w:szCs w:val="24"/>
        </w:rPr>
      </w:pPr>
      <w:r>
        <w:rPr>
          <w:sz w:val="24"/>
          <w:szCs w:val="24"/>
        </w:rPr>
        <w:t xml:space="preserve">Die Konzepte </w:t>
      </w:r>
      <w:r w:rsidRPr="004367A9">
        <w:rPr>
          <w:sz w:val="24"/>
          <w:szCs w:val="24"/>
        </w:rPr>
        <w:t xml:space="preserve">STAR und KAoA </w:t>
      </w:r>
      <w:r>
        <w:rPr>
          <w:sz w:val="24"/>
          <w:szCs w:val="24"/>
        </w:rPr>
        <w:t>sind in den entscheidenden Teilen bzw. Elementen redundant zum bisherigen ASS-Konzept. Das ASS-Konzept und</w:t>
      </w:r>
      <w:r w:rsidRPr="004367A9">
        <w:rPr>
          <w:sz w:val="24"/>
          <w:szCs w:val="24"/>
        </w:rPr>
        <w:t xml:space="preserve"> die Angebote der CBS </w:t>
      </w:r>
      <w:r>
        <w:rPr>
          <w:sz w:val="24"/>
          <w:szCs w:val="24"/>
        </w:rPr>
        <w:t xml:space="preserve">sind daher um die Terminologie aus KAoA und STAR </w:t>
      </w:r>
      <w:r w:rsidRPr="004367A9">
        <w:rPr>
          <w:sz w:val="24"/>
          <w:szCs w:val="24"/>
        </w:rPr>
        <w:t xml:space="preserve">erweitert worden. </w:t>
      </w:r>
    </w:p>
    <w:p w:rsidR="00000014" w:rsidRPr="004367A9" w:rsidRDefault="00000014" w:rsidP="004367A9">
      <w:pPr>
        <w:pStyle w:val="ListParagraph"/>
        <w:spacing w:after="160"/>
        <w:ind w:left="0"/>
        <w:rPr>
          <w:sz w:val="24"/>
          <w:szCs w:val="24"/>
        </w:rPr>
      </w:pPr>
      <w:r w:rsidRPr="004367A9">
        <w:rPr>
          <w:sz w:val="24"/>
          <w:szCs w:val="24"/>
        </w:rPr>
        <w:t>Hierzu gibt das vorliegende Curriculum Auskunft.</w:t>
      </w:r>
    </w:p>
    <w:p w:rsidR="00000014" w:rsidRPr="009B2B90" w:rsidRDefault="00000014" w:rsidP="00981442">
      <w:pPr>
        <w:pStyle w:val="ListParagraph"/>
        <w:spacing w:after="160"/>
        <w:rPr>
          <w:rFonts w:ascii="Arial" w:hAnsi="Arial" w:cs="Arial"/>
          <w:sz w:val="20"/>
          <w:szCs w:val="20"/>
        </w:rPr>
      </w:pPr>
    </w:p>
    <w:p w:rsidR="00000014" w:rsidRPr="00BF766B" w:rsidRDefault="00000014" w:rsidP="00CC5244">
      <w:pPr>
        <w:pStyle w:val="ListParagraph"/>
        <w:numPr>
          <w:ilvl w:val="0"/>
          <w:numId w:val="3"/>
        </w:numPr>
        <w:spacing w:after="160"/>
        <w:ind w:left="180"/>
        <w:rPr>
          <w:rFonts w:ascii="Arial" w:hAnsi="Arial" w:cs="Arial"/>
          <w:i/>
          <w:iCs/>
          <w:sz w:val="20"/>
          <w:szCs w:val="20"/>
        </w:rPr>
      </w:pPr>
      <w:r>
        <w:rPr>
          <w:rFonts w:ascii="Arial" w:hAnsi="Arial" w:cs="Arial"/>
          <w:b/>
          <w:bCs/>
          <w:sz w:val="24"/>
          <w:szCs w:val="24"/>
        </w:rPr>
        <w:t>Z</w:t>
      </w:r>
      <w:r w:rsidRPr="00BF766B">
        <w:rPr>
          <w:rFonts w:ascii="Arial" w:hAnsi="Arial" w:cs="Arial"/>
          <w:b/>
          <w:bCs/>
          <w:sz w:val="24"/>
          <w:szCs w:val="24"/>
        </w:rPr>
        <w:t>iel</w:t>
      </w:r>
      <w:r>
        <w:rPr>
          <w:rFonts w:ascii="Arial" w:hAnsi="Arial" w:cs="Arial"/>
          <w:b/>
          <w:bCs/>
          <w:sz w:val="24"/>
          <w:szCs w:val="24"/>
        </w:rPr>
        <w:t>/</w:t>
      </w:r>
      <w:r w:rsidRPr="00BF766B">
        <w:rPr>
          <w:rFonts w:ascii="Arial" w:hAnsi="Arial" w:cs="Arial"/>
          <w:b/>
          <w:bCs/>
          <w:sz w:val="24"/>
          <w:szCs w:val="24"/>
        </w:rPr>
        <w:t>e der Berufsorientierung</w:t>
      </w:r>
    </w:p>
    <w:p w:rsidR="00000014" w:rsidRDefault="00000014" w:rsidP="00CC5244">
      <w:pPr>
        <w:spacing w:line="300" w:lineRule="auto"/>
        <w:jc w:val="both"/>
      </w:pPr>
      <w:r>
        <w:t>Berufs- und Studienorientierung ist ein Handlungsfeld im Landesvorhaben "Kein Abschluss ohne Anschluss - Übergang Schule - Beruf in NRW". Alle Schülerinnen und Schüler sollen in Verbindung mit ihrem Schulabschluss eine realistische Anschlussperspektive entwickeln, um sich möglichst gezielt eine eigenverantwortliche und selbstbestimmte berufliche Existenz aufbauen zu können.</w:t>
      </w:r>
      <w:r>
        <w:rPr>
          <w:rStyle w:val="FootnoteReference"/>
        </w:rPr>
        <w:footnoteReference w:id="2"/>
      </w:r>
    </w:p>
    <w:p w:rsidR="00000014" w:rsidRDefault="00000014" w:rsidP="00CC5244">
      <w:pPr>
        <w:spacing w:line="300" w:lineRule="auto"/>
        <w:jc w:val="both"/>
      </w:pPr>
      <w:r>
        <w:t>Aufgrund der Heterogenität der Schülerschaft der LVR-Christy-Brown-Schule ist es, im Vergleich zum Programm KAoA, das weitaus umfassendere Ziel der Berufsorientierung in der Abschlussstufe, die Schülerinnen und Schüler zu einer möglichst selbstständigen, selbstbestimmten und eigenverantwortlichen Lebensgestaltung in der Zeit des Übergangs von der Schule zum Berufsleben und des nachschulischen Lebens vorzubereiten und zu befähigen. Neben der Berücksichtigung der verschiedenen Bildungsgänge und dem Förderschwerpunkt körperliche und motorische Entwicklung ergeben sich weitere, folgende Aufgabenbereiche:</w:t>
      </w:r>
      <w:r>
        <w:rPr>
          <w:i/>
          <w:iCs/>
        </w:rPr>
        <w:t xml:space="preserve"> </w:t>
      </w:r>
    </w:p>
    <w:p w:rsidR="00000014" w:rsidRDefault="00000014" w:rsidP="00CC5244">
      <w:pPr>
        <w:numPr>
          <w:ilvl w:val="0"/>
          <w:numId w:val="24"/>
        </w:numPr>
        <w:spacing w:after="0" w:line="300" w:lineRule="auto"/>
        <w:ind w:firstLine="0"/>
      </w:pPr>
      <w:r>
        <w:t xml:space="preserve">Selbständige Lebensführung </w:t>
      </w:r>
    </w:p>
    <w:p w:rsidR="00000014" w:rsidRDefault="00000014" w:rsidP="00CC5244">
      <w:pPr>
        <w:numPr>
          <w:ilvl w:val="0"/>
          <w:numId w:val="24"/>
        </w:numPr>
        <w:spacing w:after="0" w:line="300" w:lineRule="auto"/>
        <w:ind w:firstLine="0"/>
      </w:pPr>
      <w:r>
        <w:t>Arbeitsleben</w:t>
      </w:r>
    </w:p>
    <w:p w:rsidR="00000014" w:rsidRDefault="00000014" w:rsidP="00CC5244">
      <w:pPr>
        <w:numPr>
          <w:ilvl w:val="0"/>
          <w:numId w:val="24"/>
        </w:numPr>
        <w:spacing w:after="0" w:line="300" w:lineRule="auto"/>
        <w:ind w:firstLine="0"/>
      </w:pPr>
      <w:r>
        <w:t>Wohnen</w:t>
      </w:r>
    </w:p>
    <w:p w:rsidR="00000014" w:rsidRDefault="00000014" w:rsidP="00CC5244">
      <w:pPr>
        <w:numPr>
          <w:ilvl w:val="0"/>
          <w:numId w:val="24"/>
        </w:numPr>
        <w:spacing w:after="0" w:line="300" w:lineRule="auto"/>
        <w:ind w:firstLine="0"/>
      </w:pPr>
      <w:r>
        <w:t>Freizeit</w:t>
      </w:r>
    </w:p>
    <w:p w:rsidR="00000014" w:rsidRDefault="00000014" w:rsidP="00CC5244">
      <w:pPr>
        <w:numPr>
          <w:ilvl w:val="0"/>
          <w:numId w:val="24"/>
        </w:numPr>
        <w:spacing w:after="0" w:line="300" w:lineRule="auto"/>
        <w:ind w:firstLine="0"/>
      </w:pPr>
      <w:r>
        <w:t>Partnerschaft</w:t>
      </w:r>
    </w:p>
    <w:p w:rsidR="00000014" w:rsidRDefault="00000014" w:rsidP="00770CEB">
      <w:pPr>
        <w:spacing w:line="300" w:lineRule="auto"/>
        <w:jc w:val="both"/>
      </w:pPr>
      <w:r>
        <w:t xml:space="preserve">Siehe hierzu die Ausführungen </w:t>
      </w:r>
      <w:r w:rsidRPr="00CC5244">
        <w:t>des ASS-Konzepts der CBS</w:t>
      </w:r>
      <w:r>
        <w:t>.</w:t>
      </w:r>
      <w:r w:rsidRPr="00770CEB">
        <w:t xml:space="preserve"> </w:t>
      </w:r>
      <w:r>
        <w:t xml:space="preserve">Auf die genannten Bereiche Wohnen, Freizeit und Partnerschaft wird in Kap. 2.4, ausführlich eingegangen. Der Bereich des "Arbeitslebens " wird durch die Programme KAoA und STAR im Rahmen des Berufsorientierungskonzepts in Kap. 3 erläutert. </w:t>
      </w:r>
    </w:p>
    <w:p w:rsidR="00000014" w:rsidRDefault="00000014" w:rsidP="007B7C4B">
      <w:pPr>
        <w:spacing w:line="300" w:lineRule="auto"/>
        <w:jc w:val="both"/>
      </w:pPr>
      <w:r>
        <w:t>Ein zentraler Aspekt bei der Berufsorientierung ist die Zusammenarbeit mit Kooperationspartnern, wie der Bundesagentur für Arbeit (BA) und des Integrations-Fach-Dienstes (IFD).</w:t>
      </w:r>
    </w:p>
    <w:p w:rsidR="00000014" w:rsidRPr="007B7C4B" w:rsidRDefault="00000014" w:rsidP="007B7C4B">
      <w:pPr>
        <w:spacing w:line="300" w:lineRule="auto"/>
        <w:jc w:val="both"/>
      </w:pPr>
    </w:p>
    <w:p w:rsidR="00000014" w:rsidRDefault="00000014" w:rsidP="007B7C4B">
      <w:pPr>
        <w:pStyle w:val="ListParagraph"/>
        <w:numPr>
          <w:ilvl w:val="0"/>
          <w:numId w:val="3"/>
        </w:numPr>
        <w:spacing w:after="160"/>
        <w:ind w:left="0"/>
        <w:rPr>
          <w:rFonts w:ascii="Arial" w:hAnsi="Arial" w:cs="Arial"/>
          <w:b/>
          <w:bCs/>
          <w:sz w:val="24"/>
          <w:szCs w:val="24"/>
        </w:rPr>
      </w:pPr>
      <w:r w:rsidRPr="00BF766B">
        <w:rPr>
          <w:rFonts w:ascii="Arial" w:hAnsi="Arial" w:cs="Arial"/>
          <w:b/>
          <w:bCs/>
          <w:sz w:val="24"/>
          <w:szCs w:val="24"/>
        </w:rPr>
        <w:t>Rahmenbedingungen der Schule</w:t>
      </w:r>
    </w:p>
    <w:p w:rsidR="00000014" w:rsidRPr="00FF7090" w:rsidRDefault="00000014" w:rsidP="007B5FE4">
      <w:pPr>
        <w:pStyle w:val="ListParagraph"/>
        <w:numPr>
          <w:ilvl w:val="1"/>
          <w:numId w:val="22"/>
        </w:numPr>
        <w:spacing w:after="120"/>
        <w:ind w:left="900" w:hanging="540"/>
        <w:rPr>
          <w:sz w:val="24"/>
          <w:szCs w:val="24"/>
        </w:rPr>
      </w:pPr>
      <w:r w:rsidRPr="00FF7090">
        <w:rPr>
          <w:sz w:val="24"/>
          <w:szCs w:val="24"/>
        </w:rPr>
        <w:t xml:space="preserve">Siehe die jährlich angepassten Informationen zur Statistik im </w:t>
      </w:r>
      <w:r w:rsidRPr="00FF7090">
        <w:rPr>
          <w:b/>
          <w:bCs/>
          <w:sz w:val="24"/>
          <w:szCs w:val="24"/>
        </w:rPr>
        <w:t xml:space="preserve">Schulprogramm </w:t>
      </w:r>
    </w:p>
    <w:p w:rsidR="00000014" w:rsidRPr="00FF7090" w:rsidRDefault="00000014" w:rsidP="007B5FE4">
      <w:pPr>
        <w:pStyle w:val="ListParagraph"/>
        <w:numPr>
          <w:ilvl w:val="2"/>
          <w:numId w:val="22"/>
        </w:numPr>
        <w:tabs>
          <w:tab w:val="clear" w:pos="2340"/>
          <w:tab w:val="num" w:pos="1260"/>
        </w:tabs>
        <w:spacing w:after="120"/>
        <w:ind w:left="1620" w:hanging="720"/>
        <w:rPr>
          <w:sz w:val="24"/>
          <w:szCs w:val="24"/>
        </w:rPr>
      </w:pPr>
      <w:r w:rsidRPr="00FF7090">
        <w:rPr>
          <w:sz w:val="24"/>
          <w:szCs w:val="24"/>
        </w:rPr>
        <w:t xml:space="preserve">Schülerzahl (Geschlecht, Migrationshintergrund), </w:t>
      </w:r>
    </w:p>
    <w:p w:rsidR="00000014" w:rsidRPr="00FF7090" w:rsidRDefault="00000014" w:rsidP="007B5FE4">
      <w:pPr>
        <w:pStyle w:val="ListParagraph"/>
        <w:numPr>
          <w:ilvl w:val="2"/>
          <w:numId w:val="22"/>
        </w:numPr>
        <w:tabs>
          <w:tab w:val="clear" w:pos="2340"/>
          <w:tab w:val="num" w:pos="1260"/>
        </w:tabs>
        <w:spacing w:after="120"/>
        <w:ind w:left="1620" w:hanging="720"/>
        <w:rPr>
          <w:sz w:val="24"/>
          <w:szCs w:val="24"/>
        </w:rPr>
      </w:pPr>
      <w:r w:rsidRPr="00FF7090">
        <w:rPr>
          <w:sz w:val="24"/>
          <w:szCs w:val="24"/>
        </w:rPr>
        <w:t xml:space="preserve">Beschreibung der Schülerschaft (Soziale Herkunft, Förderbedarf, etc.), </w:t>
      </w:r>
    </w:p>
    <w:p w:rsidR="00000014" w:rsidRPr="00FF7090" w:rsidRDefault="00000014" w:rsidP="007B5FE4">
      <w:pPr>
        <w:pStyle w:val="ListParagraph"/>
        <w:numPr>
          <w:ilvl w:val="2"/>
          <w:numId w:val="22"/>
        </w:numPr>
        <w:tabs>
          <w:tab w:val="clear" w:pos="2340"/>
          <w:tab w:val="num" w:pos="1260"/>
        </w:tabs>
        <w:spacing w:after="120"/>
        <w:ind w:left="1620" w:hanging="720"/>
        <w:rPr>
          <w:sz w:val="24"/>
          <w:szCs w:val="24"/>
        </w:rPr>
      </w:pPr>
      <w:r w:rsidRPr="00FF7090">
        <w:rPr>
          <w:sz w:val="24"/>
          <w:szCs w:val="24"/>
        </w:rPr>
        <w:t>pädagogisches Personal</w:t>
      </w:r>
    </w:p>
    <w:p w:rsidR="00000014" w:rsidRPr="00FF7090" w:rsidRDefault="00000014" w:rsidP="007B5FE4">
      <w:pPr>
        <w:pStyle w:val="ListParagraph"/>
        <w:numPr>
          <w:ilvl w:val="1"/>
          <w:numId w:val="22"/>
        </w:numPr>
        <w:spacing w:after="120"/>
        <w:ind w:left="900" w:hanging="540"/>
        <w:rPr>
          <w:sz w:val="24"/>
          <w:szCs w:val="24"/>
        </w:rPr>
      </w:pPr>
      <w:r w:rsidRPr="00FF7090">
        <w:rPr>
          <w:sz w:val="24"/>
          <w:szCs w:val="24"/>
        </w:rPr>
        <w:t>Abschlüsse</w:t>
      </w:r>
      <w:r w:rsidRPr="00FF7090">
        <w:rPr>
          <w:rStyle w:val="FootnoteReference"/>
          <w:sz w:val="24"/>
          <w:szCs w:val="24"/>
        </w:rPr>
        <w:footnoteReference w:id="3"/>
      </w:r>
      <w:r w:rsidRPr="00FF7090">
        <w:rPr>
          <w:sz w:val="24"/>
          <w:szCs w:val="24"/>
        </w:rPr>
        <w:t xml:space="preserve">,  </w:t>
      </w:r>
    </w:p>
    <w:p w:rsidR="00000014" w:rsidRPr="00FF7090" w:rsidRDefault="00000014" w:rsidP="007B5FE4">
      <w:pPr>
        <w:pStyle w:val="ListParagraph"/>
        <w:numPr>
          <w:ilvl w:val="1"/>
          <w:numId w:val="22"/>
        </w:numPr>
        <w:spacing w:after="120"/>
        <w:ind w:left="900" w:hanging="540"/>
        <w:rPr>
          <w:sz w:val="24"/>
          <w:szCs w:val="24"/>
        </w:rPr>
      </w:pPr>
      <w:r w:rsidRPr="00FF7090">
        <w:rPr>
          <w:sz w:val="24"/>
          <w:szCs w:val="24"/>
        </w:rPr>
        <w:t xml:space="preserve">StuBo-Team (Verteilung der Arbeit des StuBo- Teams auf die drei Schwerpunkte </w:t>
      </w:r>
    </w:p>
    <w:p w:rsidR="00000014" w:rsidRPr="00FF7090" w:rsidRDefault="00000014" w:rsidP="007B5FE4">
      <w:pPr>
        <w:pStyle w:val="ListParagraph"/>
        <w:numPr>
          <w:ilvl w:val="2"/>
          <w:numId w:val="22"/>
        </w:numPr>
        <w:tabs>
          <w:tab w:val="clear" w:pos="2340"/>
          <w:tab w:val="num" w:pos="1260"/>
        </w:tabs>
        <w:spacing w:after="120"/>
        <w:ind w:hanging="1440"/>
        <w:rPr>
          <w:sz w:val="24"/>
          <w:szCs w:val="24"/>
        </w:rPr>
      </w:pPr>
      <w:r w:rsidRPr="00FF7090">
        <w:rPr>
          <w:sz w:val="24"/>
          <w:szCs w:val="24"/>
        </w:rPr>
        <w:t xml:space="preserve">KAoA/STAR-Elemente, PA usw., </w:t>
      </w:r>
    </w:p>
    <w:p w:rsidR="00000014" w:rsidRPr="00FF7090" w:rsidRDefault="00000014" w:rsidP="007B5FE4">
      <w:pPr>
        <w:pStyle w:val="ListParagraph"/>
        <w:numPr>
          <w:ilvl w:val="2"/>
          <w:numId w:val="22"/>
        </w:numPr>
        <w:tabs>
          <w:tab w:val="clear" w:pos="2340"/>
          <w:tab w:val="num" w:pos="1260"/>
        </w:tabs>
        <w:spacing w:after="120"/>
        <w:ind w:hanging="1440"/>
        <w:rPr>
          <w:sz w:val="24"/>
          <w:szCs w:val="24"/>
        </w:rPr>
      </w:pPr>
      <w:r w:rsidRPr="00FF7090">
        <w:rPr>
          <w:sz w:val="24"/>
          <w:szCs w:val="24"/>
        </w:rPr>
        <w:t>Koordination, Kontakt, Koordination und Kooperation mit den Werkstätten,</w:t>
      </w:r>
    </w:p>
    <w:p w:rsidR="00000014" w:rsidRDefault="00000014" w:rsidP="007B5FE4">
      <w:pPr>
        <w:pStyle w:val="ListParagraph"/>
        <w:numPr>
          <w:ilvl w:val="2"/>
          <w:numId w:val="22"/>
        </w:numPr>
        <w:tabs>
          <w:tab w:val="clear" w:pos="2340"/>
          <w:tab w:val="num" w:pos="1260"/>
        </w:tabs>
        <w:spacing w:after="120"/>
        <w:ind w:hanging="1440"/>
        <w:rPr>
          <w:sz w:val="24"/>
          <w:szCs w:val="24"/>
        </w:rPr>
      </w:pPr>
      <w:r w:rsidRPr="00FF7090">
        <w:rPr>
          <w:sz w:val="24"/>
          <w:szCs w:val="24"/>
        </w:rPr>
        <w:t>Kontakt, Koordination und Kooperation mit der Bundesagentur für Arbeit</w:t>
      </w:r>
      <w:r>
        <w:rPr>
          <w:sz w:val="24"/>
          <w:szCs w:val="24"/>
        </w:rPr>
        <w:t>.</w:t>
      </w:r>
    </w:p>
    <w:p w:rsidR="00000014" w:rsidRPr="00FF7090" w:rsidRDefault="00000014" w:rsidP="007B5FE4">
      <w:pPr>
        <w:pStyle w:val="ListParagraph"/>
        <w:numPr>
          <w:ilvl w:val="1"/>
          <w:numId w:val="22"/>
        </w:numPr>
        <w:spacing w:after="120"/>
        <w:ind w:left="720"/>
        <w:rPr>
          <w:sz w:val="24"/>
          <w:szCs w:val="24"/>
        </w:rPr>
      </w:pPr>
      <w:r w:rsidRPr="00FF7090">
        <w:rPr>
          <w:sz w:val="24"/>
          <w:szCs w:val="24"/>
        </w:rPr>
        <w:t xml:space="preserve">BOB </w:t>
      </w:r>
      <w:r>
        <w:rPr>
          <w:sz w:val="24"/>
          <w:szCs w:val="24"/>
        </w:rPr>
        <w:t>(Raum zur Beratung mit PC zur Internetrecherche, Informationsschriften und -Broschüren in der "Villa")</w:t>
      </w:r>
    </w:p>
    <w:p w:rsidR="00000014" w:rsidRPr="00FF7090" w:rsidRDefault="00000014" w:rsidP="007B5FE4">
      <w:pPr>
        <w:pStyle w:val="ListParagraph"/>
        <w:numPr>
          <w:ilvl w:val="1"/>
          <w:numId w:val="22"/>
        </w:numPr>
        <w:spacing w:after="120"/>
        <w:ind w:left="900" w:hanging="540"/>
        <w:rPr>
          <w:sz w:val="24"/>
          <w:szCs w:val="24"/>
        </w:rPr>
      </w:pPr>
      <w:r w:rsidRPr="00FF7090">
        <w:rPr>
          <w:sz w:val="24"/>
          <w:szCs w:val="24"/>
        </w:rPr>
        <w:t>Kooperationen</w:t>
      </w:r>
      <w:r>
        <w:rPr>
          <w:sz w:val="24"/>
          <w:szCs w:val="24"/>
        </w:rPr>
        <w:t xml:space="preserve"> (siehe hierzu die Punkte des ASS-Konzeptes 3.5, 3.6. und 3.7)</w:t>
      </w:r>
    </w:p>
    <w:p w:rsidR="00000014" w:rsidRPr="00FF7090" w:rsidRDefault="00000014" w:rsidP="007B5FE4">
      <w:pPr>
        <w:pStyle w:val="ListParagraph"/>
        <w:numPr>
          <w:ilvl w:val="1"/>
          <w:numId w:val="22"/>
        </w:numPr>
        <w:spacing w:after="120"/>
        <w:ind w:left="900" w:hanging="540"/>
        <w:rPr>
          <w:sz w:val="24"/>
          <w:szCs w:val="24"/>
        </w:rPr>
      </w:pPr>
      <w:r w:rsidRPr="00FF7090">
        <w:rPr>
          <w:sz w:val="24"/>
          <w:szCs w:val="24"/>
        </w:rPr>
        <w:t xml:space="preserve">Übergangsstatistik (jährlich angepasst) kann bei Interesse beim </w:t>
      </w:r>
      <w:r w:rsidRPr="00FF7090">
        <w:rPr>
          <w:b/>
          <w:bCs/>
          <w:sz w:val="24"/>
          <w:szCs w:val="24"/>
        </w:rPr>
        <w:t>StuBo</w:t>
      </w:r>
      <w:r w:rsidRPr="00FF7090">
        <w:rPr>
          <w:sz w:val="24"/>
          <w:szCs w:val="24"/>
        </w:rPr>
        <w:t xml:space="preserve"> erfragt werden</w:t>
      </w:r>
    </w:p>
    <w:p w:rsidR="00000014" w:rsidRPr="00FF7090" w:rsidRDefault="00000014" w:rsidP="007B5FE4">
      <w:pPr>
        <w:pStyle w:val="ListParagraph"/>
        <w:numPr>
          <w:ilvl w:val="1"/>
          <w:numId w:val="22"/>
        </w:numPr>
        <w:tabs>
          <w:tab w:val="left" w:pos="720"/>
        </w:tabs>
        <w:spacing w:after="120"/>
        <w:ind w:left="720"/>
        <w:rPr>
          <w:sz w:val="24"/>
          <w:szCs w:val="24"/>
        </w:rPr>
      </w:pPr>
      <w:r w:rsidRPr="00FF7090">
        <w:rPr>
          <w:sz w:val="24"/>
          <w:szCs w:val="24"/>
        </w:rPr>
        <w:t xml:space="preserve">Die Beschreibung der Wirtschaftsstruktur und Zahlen zum Arbeitsmarkt wird von der Reha-Beratung der </w:t>
      </w:r>
      <w:r w:rsidRPr="00FF7090">
        <w:rPr>
          <w:b/>
          <w:bCs/>
          <w:sz w:val="24"/>
          <w:szCs w:val="24"/>
        </w:rPr>
        <w:t xml:space="preserve">Bundesagentur für Arbeit </w:t>
      </w:r>
      <w:r w:rsidRPr="00FF7090">
        <w:rPr>
          <w:sz w:val="24"/>
          <w:szCs w:val="24"/>
        </w:rPr>
        <w:t>Duisburg auf Anfrage zur Verfügung gestellt (Fachkräftenachfrage, Jugendarbeitslosigkeit, Ausbildungsquote etc.)</w:t>
      </w:r>
    </w:p>
    <w:p w:rsidR="00000014" w:rsidRPr="007B5FE4" w:rsidRDefault="00000014" w:rsidP="00981442">
      <w:pPr>
        <w:pStyle w:val="ListParagraph"/>
        <w:spacing w:after="0"/>
        <w:rPr>
          <w:sz w:val="20"/>
          <w:szCs w:val="20"/>
        </w:rPr>
      </w:pPr>
      <w:r>
        <w:rPr>
          <w:sz w:val="20"/>
          <w:szCs w:val="20"/>
        </w:rPr>
        <w:br w:type="page"/>
      </w:r>
    </w:p>
    <w:p w:rsidR="00000014" w:rsidRPr="00BF766B" w:rsidRDefault="00000014" w:rsidP="00981442">
      <w:pPr>
        <w:pStyle w:val="ListParagraph"/>
        <w:numPr>
          <w:ilvl w:val="0"/>
          <w:numId w:val="3"/>
        </w:numPr>
        <w:spacing w:after="0"/>
        <w:rPr>
          <w:rFonts w:ascii="Arial" w:hAnsi="Arial" w:cs="Arial"/>
          <w:b/>
          <w:bCs/>
          <w:sz w:val="24"/>
          <w:szCs w:val="24"/>
        </w:rPr>
      </w:pPr>
      <w:r w:rsidRPr="00BF766B">
        <w:rPr>
          <w:rFonts w:ascii="Arial" w:hAnsi="Arial" w:cs="Arial"/>
          <w:b/>
          <w:bCs/>
          <w:sz w:val="24"/>
          <w:szCs w:val="24"/>
        </w:rPr>
        <w:t>Üb</w:t>
      </w:r>
      <w:r>
        <w:rPr>
          <w:rFonts w:ascii="Arial" w:hAnsi="Arial" w:cs="Arial"/>
          <w:b/>
          <w:bCs/>
          <w:sz w:val="24"/>
          <w:szCs w:val="24"/>
        </w:rPr>
        <w:t>erblick über den BO-Prozess</w:t>
      </w:r>
    </w:p>
    <w:p w:rsidR="00000014" w:rsidRPr="00DE11EE" w:rsidRDefault="00000014" w:rsidP="00981442">
      <w:pPr>
        <w:pStyle w:val="ListParagraph"/>
        <w:spacing w:after="0"/>
        <w:rPr>
          <w:i/>
          <w:iCs/>
          <w:sz w:val="24"/>
          <w:szCs w:val="24"/>
        </w:rPr>
      </w:pPr>
      <w:r w:rsidRPr="00DE11EE">
        <w:rPr>
          <w:i/>
          <w:iCs/>
          <w:sz w:val="24"/>
          <w:szCs w:val="24"/>
        </w:rPr>
        <w:t>(Siehe Punkt 3.2 des ASS-Konzeptes)</w:t>
      </w:r>
    </w:p>
    <w:p w:rsidR="00000014" w:rsidRPr="0068139A" w:rsidRDefault="00000014" w:rsidP="00981442">
      <w:pPr>
        <w:pStyle w:val="ListParagraph"/>
        <w:spacing w:after="0"/>
        <w:rPr>
          <w:rFonts w:ascii="Arial" w:hAnsi="Arial" w:cs="Arial"/>
          <w:i/>
          <w:iCs/>
          <w:sz w:val="20"/>
          <w:szCs w:val="20"/>
        </w:rPr>
      </w:pPr>
    </w:p>
    <w:p w:rsidR="00000014" w:rsidRPr="0047766E" w:rsidRDefault="00000014" w:rsidP="00981442">
      <w:pPr>
        <w:pStyle w:val="ListParagraph"/>
        <w:numPr>
          <w:ilvl w:val="0"/>
          <w:numId w:val="3"/>
        </w:numPr>
        <w:spacing w:after="0"/>
        <w:rPr>
          <w:rFonts w:ascii="Arial" w:hAnsi="Arial" w:cs="Arial"/>
          <w:b/>
          <w:bCs/>
          <w:sz w:val="24"/>
          <w:szCs w:val="24"/>
        </w:rPr>
      </w:pPr>
      <w:r w:rsidRPr="008D6D20">
        <w:rPr>
          <w:rFonts w:ascii="Arial" w:hAnsi="Arial" w:cs="Arial"/>
          <w:b/>
          <w:bCs/>
          <w:sz w:val="24"/>
          <w:szCs w:val="24"/>
        </w:rPr>
        <w:t xml:space="preserve">Phasen im Berufsorientierungsprozess und deren </w:t>
      </w:r>
      <w:r>
        <w:rPr>
          <w:rFonts w:ascii="Arial" w:hAnsi="Arial" w:cs="Arial"/>
          <w:b/>
          <w:bCs/>
          <w:sz w:val="24"/>
          <w:szCs w:val="24"/>
        </w:rPr>
        <w:t xml:space="preserve">Umsetzung durch außerunterrichtliche und unterrichtliche </w:t>
      </w:r>
      <w:r w:rsidRPr="008D6D20">
        <w:rPr>
          <w:rFonts w:ascii="Arial" w:hAnsi="Arial" w:cs="Arial"/>
          <w:b/>
          <w:bCs/>
          <w:sz w:val="24"/>
          <w:szCs w:val="24"/>
        </w:rPr>
        <w:t xml:space="preserve">Bausteine </w:t>
      </w:r>
      <w:r>
        <w:rPr>
          <w:rFonts w:ascii="Arial" w:hAnsi="Arial" w:cs="Arial"/>
          <w:b/>
          <w:bCs/>
          <w:sz w:val="24"/>
          <w:szCs w:val="24"/>
        </w:rPr>
        <w:t>insbesondere d</w:t>
      </w:r>
      <w:r w:rsidRPr="008D6D20">
        <w:rPr>
          <w:rFonts w:ascii="Arial" w:hAnsi="Arial" w:cs="Arial"/>
          <w:b/>
          <w:bCs/>
          <w:sz w:val="24"/>
          <w:szCs w:val="24"/>
        </w:rPr>
        <w:t>e</w:t>
      </w:r>
      <w:r>
        <w:rPr>
          <w:rFonts w:ascii="Arial" w:hAnsi="Arial" w:cs="Arial"/>
          <w:b/>
          <w:bCs/>
          <w:sz w:val="24"/>
          <w:szCs w:val="24"/>
        </w:rPr>
        <w:t>r</w:t>
      </w:r>
      <w:r w:rsidRPr="008D6D20">
        <w:rPr>
          <w:rFonts w:ascii="Arial" w:hAnsi="Arial" w:cs="Arial"/>
          <w:b/>
          <w:bCs/>
          <w:sz w:val="24"/>
          <w:szCs w:val="24"/>
        </w:rPr>
        <w:t xml:space="preserve"> Standardelemente</w:t>
      </w:r>
    </w:p>
    <w:p w:rsidR="00000014" w:rsidRPr="00DE11EE" w:rsidRDefault="00000014" w:rsidP="0047766E">
      <w:pPr>
        <w:pStyle w:val="ListParagraph"/>
        <w:spacing w:after="0"/>
        <w:rPr>
          <w:sz w:val="24"/>
          <w:szCs w:val="24"/>
        </w:rPr>
      </w:pPr>
      <w:r w:rsidRPr="00DE11EE">
        <w:rPr>
          <w:sz w:val="24"/>
          <w:szCs w:val="24"/>
        </w:rPr>
        <w:t xml:space="preserve">in einem jahrgangsbezogenen </w:t>
      </w:r>
      <w:bookmarkStart w:id="0" w:name="_GoBack"/>
      <w:bookmarkEnd w:id="0"/>
      <w:r w:rsidRPr="00DE11EE">
        <w:rPr>
          <w:sz w:val="24"/>
          <w:szCs w:val="24"/>
        </w:rPr>
        <w:t>Überblick, erweitert um den Berufswegeplan (siehe Matrix 1)</w:t>
      </w:r>
    </w:p>
    <w:p w:rsidR="00000014" w:rsidRPr="00E701AD" w:rsidRDefault="00000014" w:rsidP="00E701AD">
      <w:pPr>
        <w:pStyle w:val="ListParagraph"/>
        <w:rPr>
          <w:rFonts w:ascii="Arial" w:hAnsi="Arial" w:cs="Arial"/>
          <w:i/>
          <w:iCs/>
          <w:sz w:val="24"/>
          <w:szCs w:val="24"/>
        </w:rPr>
      </w:pPr>
      <w:r w:rsidRPr="00DE11EE">
        <w:rPr>
          <w:sz w:val="24"/>
          <w:szCs w:val="24"/>
        </w:rPr>
        <w:t>und als Einzelbeschreibung (Matrix 2,</w:t>
      </w:r>
      <w:r w:rsidRPr="00DE11EE">
        <w:rPr>
          <w:i/>
          <w:iCs/>
          <w:sz w:val="24"/>
          <w:szCs w:val="24"/>
        </w:rPr>
        <w:t xml:space="preserve"> Siehe Punkt 3.2 des ASS-Konzepte</w:t>
      </w:r>
      <w:r>
        <w:rPr>
          <w:i/>
          <w:iCs/>
          <w:sz w:val="24"/>
          <w:szCs w:val="24"/>
        </w:rPr>
        <w:t>s</w:t>
      </w:r>
      <w:r w:rsidRPr="00CF0FD3">
        <w:rPr>
          <w:rFonts w:ascii="Arial" w:hAnsi="Arial" w:cs="Arial"/>
          <w:sz w:val="24"/>
          <w:szCs w:val="24"/>
        </w:rPr>
        <w:t>)</w:t>
      </w:r>
    </w:p>
    <w:p w:rsidR="00000014" w:rsidRPr="00994758" w:rsidRDefault="00000014" w:rsidP="00981442">
      <w:pPr>
        <w:pStyle w:val="ListParagraph"/>
        <w:numPr>
          <w:ilvl w:val="0"/>
          <w:numId w:val="3"/>
        </w:numPr>
        <w:spacing w:after="120"/>
        <w:rPr>
          <w:rFonts w:ascii="Arial" w:hAnsi="Arial" w:cs="Arial"/>
          <w:b/>
          <w:bCs/>
          <w:sz w:val="24"/>
          <w:szCs w:val="24"/>
        </w:rPr>
      </w:pPr>
      <w:r w:rsidRPr="00994758">
        <w:rPr>
          <w:rFonts w:ascii="Arial" w:hAnsi="Arial" w:cs="Arial"/>
          <w:b/>
          <w:bCs/>
          <w:sz w:val="24"/>
          <w:szCs w:val="24"/>
        </w:rPr>
        <w:t>Kompetenzraster Berufsorientierung</w:t>
      </w:r>
    </w:p>
    <w:p w:rsidR="00000014" w:rsidRPr="00DE11EE" w:rsidRDefault="00000014" w:rsidP="00CF0FD3">
      <w:pPr>
        <w:spacing w:after="120"/>
        <w:ind w:left="709"/>
        <w:rPr>
          <w:i/>
          <w:iCs/>
          <w:sz w:val="24"/>
          <w:szCs w:val="24"/>
        </w:rPr>
      </w:pPr>
      <w:r w:rsidRPr="00DE11EE">
        <w:rPr>
          <w:i/>
          <w:iCs/>
          <w:sz w:val="24"/>
          <w:szCs w:val="24"/>
        </w:rPr>
        <w:t>(Siehe Anhang des ASS-Konzeptes ab S. 36ff.)</w:t>
      </w:r>
    </w:p>
    <w:p w:rsidR="00000014" w:rsidRPr="0068139A" w:rsidRDefault="00000014" w:rsidP="00981442">
      <w:pPr>
        <w:pStyle w:val="ListParagraph"/>
        <w:spacing w:after="0"/>
        <w:rPr>
          <w:rFonts w:ascii="Arial" w:hAnsi="Arial" w:cs="Arial"/>
          <w:i/>
          <w:iCs/>
          <w:sz w:val="20"/>
          <w:szCs w:val="20"/>
        </w:rPr>
      </w:pPr>
    </w:p>
    <w:p w:rsidR="00000014" w:rsidRPr="005B4633" w:rsidRDefault="00000014" w:rsidP="00981442">
      <w:pPr>
        <w:pStyle w:val="ListParagraph"/>
        <w:numPr>
          <w:ilvl w:val="0"/>
          <w:numId w:val="3"/>
        </w:numPr>
        <w:spacing w:after="120"/>
        <w:ind w:left="714" w:hanging="357"/>
        <w:rPr>
          <w:rFonts w:ascii="Arial" w:hAnsi="Arial" w:cs="Arial"/>
          <w:b/>
          <w:bCs/>
          <w:sz w:val="24"/>
          <w:szCs w:val="24"/>
        </w:rPr>
      </w:pPr>
      <w:r w:rsidRPr="008D6D20">
        <w:rPr>
          <w:rFonts w:ascii="Arial" w:hAnsi="Arial" w:cs="Arial"/>
          <w:b/>
          <w:bCs/>
          <w:sz w:val="24"/>
          <w:szCs w:val="24"/>
        </w:rPr>
        <w:t>Einsatz des Portfolioinstruments</w:t>
      </w:r>
    </w:p>
    <w:p w:rsidR="00000014" w:rsidRPr="00DE11EE" w:rsidRDefault="00000014" w:rsidP="005B4633">
      <w:pPr>
        <w:pStyle w:val="ListParagraph"/>
        <w:spacing w:after="120"/>
        <w:ind w:left="714"/>
        <w:rPr>
          <w:sz w:val="24"/>
          <w:szCs w:val="24"/>
        </w:rPr>
      </w:pPr>
      <w:r w:rsidRPr="00DE11EE">
        <w:rPr>
          <w:sz w:val="24"/>
          <w:szCs w:val="24"/>
        </w:rPr>
        <w:t>Das Portfolioinstrument wird den Schülerinnen und Schülern vom Träger der PA zur Verfügung gestellt. Zusätzliche Materialien zur Dokumentation werden dort eingeheftet, die Aufbewahrung erfolgt in den Klassen.</w:t>
      </w:r>
    </w:p>
    <w:p w:rsidR="00000014" w:rsidRPr="0068139A" w:rsidRDefault="00000014" w:rsidP="00981442">
      <w:pPr>
        <w:pStyle w:val="ListParagraph"/>
        <w:spacing w:after="0"/>
        <w:rPr>
          <w:rFonts w:ascii="Arial" w:hAnsi="Arial" w:cs="Arial"/>
          <w:i/>
          <w:iCs/>
          <w:sz w:val="20"/>
          <w:szCs w:val="20"/>
        </w:rPr>
      </w:pPr>
    </w:p>
    <w:p w:rsidR="00000014" w:rsidRPr="00DE11EE" w:rsidRDefault="00000014" w:rsidP="00E701AD">
      <w:pPr>
        <w:pStyle w:val="ListParagraph"/>
        <w:numPr>
          <w:ilvl w:val="0"/>
          <w:numId w:val="3"/>
        </w:numPr>
        <w:spacing w:after="0"/>
        <w:ind w:left="714" w:hanging="357"/>
        <w:rPr>
          <w:sz w:val="24"/>
          <w:szCs w:val="24"/>
        </w:rPr>
      </w:pPr>
      <w:r w:rsidRPr="0065746F">
        <w:rPr>
          <w:rFonts w:ascii="Arial" w:hAnsi="Arial" w:cs="Arial"/>
          <w:b/>
          <w:bCs/>
          <w:sz w:val="24"/>
          <w:szCs w:val="24"/>
        </w:rPr>
        <w:t xml:space="preserve">Beratungs- und </w:t>
      </w:r>
      <w:r>
        <w:rPr>
          <w:rFonts w:ascii="Arial" w:hAnsi="Arial" w:cs="Arial"/>
          <w:b/>
          <w:bCs/>
          <w:sz w:val="24"/>
          <w:szCs w:val="24"/>
        </w:rPr>
        <w:t>BO-</w:t>
      </w:r>
      <w:r w:rsidRPr="0065746F">
        <w:rPr>
          <w:rFonts w:ascii="Arial" w:hAnsi="Arial" w:cs="Arial"/>
          <w:b/>
          <w:bCs/>
          <w:sz w:val="24"/>
          <w:szCs w:val="24"/>
        </w:rPr>
        <w:t>Förderkonzept (individuelle Förderplanung):</w:t>
      </w:r>
      <w:r w:rsidRPr="0065746F">
        <w:rPr>
          <w:rFonts w:ascii="Arial" w:hAnsi="Arial" w:cs="Arial"/>
          <w:b/>
          <w:bCs/>
          <w:sz w:val="24"/>
          <w:szCs w:val="24"/>
        </w:rPr>
        <w:br/>
      </w:r>
      <w:r w:rsidRPr="00DE11EE">
        <w:rPr>
          <w:sz w:val="24"/>
          <w:szCs w:val="24"/>
        </w:rPr>
        <w:t>Die Schülerinnen</w:t>
      </w:r>
      <w:r>
        <w:rPr>
          <w:sz w:val="24"/>
          <w:szCs w:val="24"/>
        </w:rPr>
        <w:t xml:space="preserve"> und Schüler, die an der PA teilnehmen, erhalten nach Auswertung /  Diagnose durch den durchführenden Träger einen individuellen Auswertungsbogen. Dort werden die Kompetenzen detailliert dargestellt und in einer Berufswegekonferenz gemeinsam mit Eltern, Klassenlehrer, IFD - Berater festgelegt. Später gehen diese Erkenntnisse in die Beratung mit der Bundesagentur für Arbeit (kurz BA) ein. In der Beratung mit der BA wird die Eingliederungsvereinbarung erarbeitet, die für die weitere</w:t>
      </w:r>
      <w:r w:rsidRPr="00DE11EE">
        <w:rPr>
          <w:sz w:val="24"/>
          <w:szCs w:val="24"/>
        </w:rPr>
        <w:t xml:space="preserve"> Berufswegebegleitung </w:t>
      </w:r>
      <w:r>
        <w:rPr>
          <w:sz w:val="24"/>
          <w:szCs w:val="24"/>
        </w:rPr>
        <w:t>relevant ist. Eine mögliche</w:t>
      </w:r>
      <w:r w:rsidRPr="00DE11EE">
        <w:rPr>
          <w:sz w:val="24"/>
          <w:szCs w:val="24"/>
        </w:rPr>
        <w:t xml:space="preserve"> BO-Förderplanung</w:t>
      </w:r>
      <w:r>
        <w:rPr>
          <w:sz w:val="24"/>
          <w:szCs w:val="24"/>
        </w:rPr>
        <w:t xml:space="preserve"> findet durch den Einsatz der Evaluationsbögen (Siehe Anhang des ASS-Konzepts, Evaluation A und B) statt.</w:t>
      </w:r>
    </w:p>
    <w:p w:rsidR="00000014" w:rsidRPr="0068139A" w:rsidRDefault="00000014" w:rsidP="00981442">
      <w:pPr>
        <w:pStyle w:val="ListParagraph"/>
        <w:spacing w:after="0"/>
        <w:rPr>
          <w:rFonts w:ascii="Arial" w:hAnsi="Arial" w:cs="Arial"/>
          <w:i/>
          <w:iCs/>
          <w:sz w:val="20"/>
          <w:szCs w:val="20"/>
        </w:rPr>
      </w:pPr>
    </w:p>
    <w:p w:rsidR="00000014" w:rsidRDefault="00000014" w:rsidP="00981442">
      <w:pPr>
        <w:numPr>
          <w:ilvl w:val="0"/>
          <w:numId w:val="3"/>
        </w:numPr>
        <w:spacing w:after="0" w:line="276" w:lineRule="auto"/>
        <w:rPr>
          <w:rFonts w:ascii="Arial" w:hAnsi="Arial" w:cs="Arial"/>
          <w:b/>
          <w:bCs/>
          <w:sz w:val="24"/>
          <w:szCs w:val="24"/>
        </w:rPr>
      </w:pPr>
      <w:r w:rsidRPr="008D6D20">
        <w:rPr>
          <w:rFonts w:ascii="Arial" w:hAnsi="Arial" w:cs="Arial"/>
          <w:b/>
          <w:bCs/>
          <w:sz w:val="24"/>
          <w:szCs w:val="24"/>
        </w:rPr>
        <w:t>Einbindung von Eltern</w:t>
      </w:r>
      <w:r>
        <w:rPr>
          <w:rFonts w:ascii="Arial" w:hAnsi="Arial" w:cs="Arial"/>
          <w:b/>
          <w:bCs/>
          <w:sz w:val="24"/>
          <w:szCs w:val="24"/>
        </w:rPr>
        <w:t xml:space="preserve"> </w:t>
      </w:r>
      <w:r w:rsidRPr="00E527F6">
        <w:rPr>
          <w:rFonts w:ascii="Arial" w:hAnsi="Arial" w:cs="Arial"/>
          <w:b/>
          <w:bCs/>
          <w:sz w:val="24"/>
          <w:szCs w:val="24"/>
        </w:rPr>
        <w:t>und Erziehungsberechtigten</w:t>
      </w:r>
    </w:p>
    <w:p w:rsidR="00000014" w:rsidRDefault="00000014" w:rsidP="00DE11EE">
      <w:pPr>
        <w:pStyle w:val="ListParagraph"/>
        <w:numPr>
          <w:ilvl w:val="0"/>
          <w:numId w:val="29"/>
        </w:numPr>
        <w:spacing w:after="0"/>
        <w:rPr>
          <w:sz w:val="24"/>
          <w:szCs w:val="24"/>
        </w:rPr>
      </w:pPr>
      <w:r>
        <w:rPr>
          <w:sz w:val="24"/>
          <w:szCs w:val="24"/>
        </w:rPr>
        <w:t>Elternsprechtage</w:t>
      </w:r>
    </w:p>
    <w:p w:rsidR="00000014" w:rsidRDefault="00000014" w:rsidP="00DE11EE">
      <w:pPr>
        <w:pStyle w:val="ListParagraph"/>
        <w:numPr>
          <w:ilvl w:val="0"/>
          <w:numId w:val="29"/>
        </w:numPr>
        <w:spacing w:after="0"/>
        <w:rPr>
          <w:sz w:val="24"/>
          <w:szCs w:val="24"/>
        </w:rPr>
      </w:pPr>
      <w:r>
        <w:rPr>
          <w:sz w:val="24"/>
          <w:szCs w:val="24"/>
        </w:rPr>
        <w:t>Berufswegekonferenzen</w:t>
      </w:r>
    </w:p>
    <w:p w:rsidR="00000014" w:rsidRDefault="00000014" w:rsidP="00DE11EE">
      <w:pPr>
        <w:pStyle w:val="ListParagraph"/>
        <w:numPr>
          <w:ilvl w:val="0"/>
          <w:numId w:val="29"/>
        </w:numPr>
        <w:spacing w:after="0"/>
        <w:rPr>
          <w:sz w:val="24"/>
          <w:szCs w:val="24"/>
        </w:rPr>
      </w:pPr>
      <w:r>
        <w:rPr>
          <w:sz w:val="24"/>
          <w:szCs w:val="24"/>
        </w:rPr>
        <w:t>Eltern-Info-Börse zu Beginn der neuen Schuljahre (jeweils Klassen 8 bis 10)</w:t>
      </w:r>
    </w:p>
    <w:p w:rsidR="00000014" w:rsidRDefault="00000014" w:rsidP="00DE11EE">
      <w:pPr>
        <w:pStyle w:val="ListParagraph"/>
        <w:numPr>
          <w:ilvl w:val="0"/>
          <w:numId w:val="29"/>
        </w:numPr>
        <w:spacing w:after="0"/>
        <w:rPr>
          <w:sz w:val="24"/>
          <w:szCs w:val="24"/>
        </w:rPr>
      </w:pPr>
      <w:r>
        <w:rPr>
          <w:sz w:val="24"/>
          <w:szCs w:val="24"/>
        </w:rPr>
        <w:t>Präsentation der Praktika (Praktikumsmesse)</w:t>
      </w:r>
    </w:p>
    <w:p w:rsidR="00000014" w:rsidRDefault="00000014" w:rsidP="00DE11EE">
      <w:pPr>
        <w:pStyle w:val="ListParagraph"/>
        <w:numPr>
          <w:ilvl w:val="0"/>
          <w:numId w:val="29"/>
        </w:numPr>
        <w:spacing w:after="0"/>
        <w:rPr>
          <w:sz w:val="24"/>
          <w:szCs w:val="24"/>
        </w:rPr>
      </w:pPr>
      <w:r>
        <w:rPr>
          <w:sz w:val="24"/>
          <w:szCs w:val="24"/>
        </w:rPr>
        <w:t>Auswertungsgespräche der Potentialanalyse</w:t>
      </w:r>
    </w:p>
    <w:p w:rsidR="00000014" w:rsidRDefault="00000014" w:rsidP="00DE11EE">
      <w:pPr>
        <w:pStyle w:val="ListParagraph"/>
        <w:numPr>
          <w:ilvl w:val="0"/>
          <w:numId w:val="29"/>
        </w:numPr>
        <w:spacing w:after="0"/>
        <w:rPr>
          <w:sz w:val="24"/>
          <w:szCs w:val="24"/>
        </w:rPr>
      </w:pPr>
      <w:r>
        <w:rPr>
          <w:sz w:val="24"/>
          <w:szCs w:val="24"/>
        </w:rPr>
        <w:t>Info Abende</w:t>
      </w:r>
    </w:p>
    <w:p w:rsidR="00000014" w:rsidRDefault="00000014" w:rsidP="00265C5A">
      <w:pPr>
        <w:pStyle w:val="ListParagraph"/>
        <w:numPr>
          <w:ilvl w:val="0"/>
          <w:numId w:val="29"/>
        </w:numPr>
        <w:spacing w:after="0"/>
        <w:rPr>
          <w:sz w:val="24"/>
          <w:szCs w:val="24"/>
        </w:rPr>
      </w:pPr>
      <w:r>
        <w:rPr>
          <w:sz w:val="24"/>
          <w:szCs w:val="24"/>
        </w:rPr>
        <w:t>Offenes Angebot beim Besuch des Berufsbildungswerkes Volmarstein, Werkstätten für behinderte Menschen</w:t>
      </w:r>
    </w:p>
    <w:p w:rsidR="00000014" w:rsidRDefault="00000014" w:rsidP="00265C5A">
      <w:pPr>
        <w:pStyle w:val="ListParagraph"/>
        <w:numPr>
          <w:ilvl w:val="0"/>
          <w:numId w:val="29"/>
        </w:numPr>
        <w:spacing w:after="0"/>
        <w:rPr>
          <w:sz w:val="24"/>
          <w:szCs w:val="24"/>
        </w:rPr>
      </w:pPr>
      <w:r>
        <w:rPr>
          <w:sz w:val="24"/>
          <w:szCs w:val="24"/>
        </w:rPr>
        <w:t>Vortrag eines Fachanwalts zum Themenkomplex "Volljährigkeit und Behinderung / Betreuungsrecht"</w:t>
      </w:r>
    </w:p>
    <w:p w:rsidR="00000014" w:rsidRPr="0068139A" w:rsidRDefault="00000014" w:rsidP="00AE12C8">
      <w:pPr>
        <w:pStyle w:val="ListParagraph"/>
        <w:spacing w:after="0"/>
        <w:ind w:left="777"/>
        <w:rPr>
          <w:rFonts w:ascii="Arial" w:hAnsi="Arial" w:cs="Arial"/>
          <w:i/>
          <w:iCs/>
          <w:sz w:val="20"/>
          <w:szCs w:val="20"/>
        </w:rPr>
      </w:pPr>
      <w:r>
        <w:rPr>
          <w:sz w:val="24"/>
          <w:szCs w:val="24"/>
        </w:rPr>
        <w:br w:type="page"/>
      </w:r>
    </w:p>
    <w:p w:rsidR="00000014" w:rsidRDefault="00000014" w:rsidP="00543D02">
      <w:pPr>
        <w:pStyle w:val="ListParagraph"/>
        <w:numPr>
          <w:ilvl w:val="0"/>
          <w:numId w:val="3"/>
        </w:numPr>
        <w:spacing w:after="160"/>
        <w:rPr>
          <w:rFonts w:ascii="Arial" w:hAnsi="Arial" w:cs="Arial"/>
          <w:b/>
          <w:bCs/>
          <w:sz w:val="24"/>
          <w:szCs w:val="24"/>
        </w:rPr>
      </w:pPr>
      <w:r>
        <w:rPr>
          <w:rFonts w:ascii="Arial" w:hAnsi="Arial" w:cs="Arial"/>
          <w:b/>
          <w:bCs/>
          <w:sz w:val="24"/>
          <w:szCs w:val="24"/>
        </w:rPr>
        <w:t xml:space="preserve"> </w:t>
      </w:r>
      <w:r w:rsidRPr="005A4863">
        <w:rPr>
          <w:rFonts w:ascii="Arial" w:hAnsi="Arial" w:cs="Arial"/>
          <w:b/>
          <w:bCs/>
          <w:sz w:val="24"/>
          <w:szCs w:val="24"/>
        </w:rPr>
        <w:t>Kooperationen</w:t>
      </w:r>
      <w:r>
        <w:rPr>
          <w:rFonts w:ascii="Arial" w:hAnsi="Arial" w:cs="Arial"/>
          <w:b/>
          <w:bCs/>
          <w:sz w:val="24"/>
          <w:szCs w:val="24"/>
        </w:rPr>
        <w:t xml:space="preserve"> mit außerschulischen Akteuren und </w:t>
      </w:r>
      <w:r w:rsidRPr="008D6D20">
        <w:rPr>
          <w:rFonts w:ascii="Arial" w:hAnsi="Arial" w:cs="Arial"/>
          <w:b/>
          <w:bCs/>
          <w:sz w:val="24"/>
          <w:szCs w:val="24"/>
        </w:rPr>
        <w:t>Netzwerkarbeit</w:t>
      </w:r>
    </w:p>
    <w:p w:rsidR="00000014" w:rsidRDefault="00000014" w:rsidP="004B08C5">
      <w:pPr>
        <w:pStyle w:val="ListParagraph"/>
        <w:numPr>
          <w:ilvl w:val="0"/>
          <w:numId w:val="30"/>
        </w:numPr>
        <w:spacing w:after="0" w:line="300" w:lineRule="auto"/>
        <w:rPr>
          <w:sz w:val="24"/>
          <w:szCs w:val="24"/>
        </w:rPr>
      </w:pPr>
      <w:r>
        <w:rPr>
          <w:sz w:val="24"/>
          <w:szCs w:val="24"/>
        </w:rPr>
        <w:t>Reha-Beratung der Bundesagentur für Arbeit (BA)</w:t>
      </w:r>
    </w:p>
    <w:p w:rsidR="00000014" w:rsidRDefault="00000014" w:rsidP="004B08C5">
      <w:pPr>
        <w:pStyle w:val="ListParagraph"/>
        <w:numPr>
          <w:ilvl w:val="0"/>
          <w:numId w:val="30"/>
        </w:numPr>
        <w:spacing w:after="0" w:line="300" w:lineRule="auto"/>
        <w:rPr>
          <w:sz w:val="24"/>
          <w:szCs w:val="24"/>
        </w:rPr>
      </w:pPr>
      <w:r>
        <w:rPr>
          <w:sz w:val="24"/>
          <w:szCs w:val="24"/>
        </w:rPr>
        <w:t>IFD</w:t>
      </w:r>
    </w:p>
    <w:p w:rsidR="00000014" w:rsidRDefault="00000014" w:rsidP="004B08C5">
      <w:pPr>
        <w:pStyle w:val="ListParagraph"/>
        <w:numPr>
          <w:ilvl w:val="0"/>
          <w:numId w:val="30"/>
        </w:numPr>
        <w:spacing w:after="0" w:line="300" w:lineRule="auto"/>
        <w:rPr>
          <w:sz w:val="24"/>
          <w:szCs w:val="24"/>
        </w:rPr>
      </w:pPr>
      <w:r>
        <w:rPr>
          <w:sz w:val="24"/>
          <w:szCs w:val="24"/>
        </w:rPr>
        <w:t>Runder Tisch mit den Werkstätten (im jährlichen Wechsel an unserer Schule, dazwischen an wechselnden Standorten der jeweiligen Werkstätten)</w:t>
      </w:r>
    </w:p>
    <w:p w:rsidR="00000014" w:rsidRDefault="00000014" w:rsidP="004B08C5">
      <w:pPr>
        <w:pStyle w:val="ListParagraph"/>
        <w:numPr>
          <w:ilvl w:val="0"/>
          <w:numId w:val="30"/>
        </w:numPr>
        <w:spacing w:after="0" w:line="300" w:lineRule="auto"/>
        <w:rPr>
          <w:sz w:val="24"/>
          <w:szCs w:val="24"/>
        </w:rPr>
      </w:pPr>
      <w:r>
        <w:rPr>
          <w:sz w:val="24"/>
          <w:szCs w:val="24"/>
        </w:rPr>
        <w:t>Zweiter runder Tisch mit Integrationsamt, Fachaufsicht des IFD, BA und Arbeitgebern von Integrationsfirmen</w:t>
      </w:r>
    </w:p>
    <w:p w:rsidR="00000014" w:rsidRDefault="00000014" w:rsidP="004B08C5">
      <w:pPr>
        <w:pStyle w:val="ListParagraph"/>
        <w:numPr>
          <w:ilvl w:val="0"/>
          <w:numId w:val="30"/>
        </w:numPr>
        <w:spacing w:after="0" w:line="300" w:lineRule="auto"/>
        <w:rPr>
          <w:sz w:val="24"/>
          <w:szCs w:val="24"/>
        </w:rPr>
      </w:pPr>
      <w:r>
        <w:rPr>
          <w:sz w:val="24"/>
          <w:szCs w:val="24"/>
        </w:rPr>
        <w:t>Koordinierungstreffen StuBo und kommunaler Koordinierungsstelle</w:t>
      </w:r>
    </w:p>
    <w:p w:rsidR="00000014" w:rsidRDefault="00000014" w:rsidP="004B08C5">
      <w:pPr>
        <w:pStyle w:val="ListParagraph"/>
        <w:numPr>
          <w:ilvl w:val="0"/>
          <w:numId w:val="30"/>
        </w:numPr>
        <w:spacing w:after="0" w:line="300" w:lineRule="auto"/>
        <w:rPr>
          <w:sz w:val="24"/>
          <w:szCs w:val="24"/>
        </w:rPr>
      </w:pPr>
      <w:r>
        <w:rPr>
          <w:sz w:val="24"/>
          <w:szCs w:val="24"/>
        </w:rPr>
        <w:t>Arbeitskreis der Abschlussstufen (KME - Schulen der Bezirksregierung)</w:t>
      </w:r>
    </w:p>
    <w:p w:rsidR="00000014" w:rsidRPr="00265C5A" w:rsidRDefault="00000014" w:rsidP="00AE12C8">
      <w:pPr>
        <w:pStyle w:val="ListParagraph"/>
        <w:spacing w:after="120"/>
        <w:rPr>
          <w:sz w:val="24"/>
          <w:szCs w:val="24"/>
        </w:rPr>
      </w:pPr>
    </w:p>
    <w:p w:rsidR="00000014" w:rsidRPr="0068139A" w:rsidRDefault="00000014" w:rsidP="00981442">
      <w:pPr>
        <w:pStyle w:val="ListParagraph"/>
        <w:numPr>
          <w:ilvl w:val="0"/>
          <w:numId w:val="3"/>
        </w:numPr>
        <w:spacing w:after="120"/>
        <w:rPr>
          <w:rFonts w:ascii="Arial" w:hAnsi="Arial" w:cs="Arial"/>
          <w:b/>
          <w:bCs/>
          <w:sz w:val="24"/>
          <w:szCs w:val="24"/>
        </w:rPr>
      </w:pPr>
      <w:r>
        <w:rPr>
          <w:rFonts w:ascii="Arial" w:hAnsi="Arial" w:cs="Arial"/>
          <w:b/>
          <w:bCs/>
          <w:sz w:val="24"/>
          <w:szCs w:val="24"/>
        </w:rPr>
        <w:t xml:space="preserve"> </w:t>
      </w:r>
      <w:r w:rsidRPr="0068139A">
        <w:rPr>
          <w:rFonts w:ascii="Arial" w:hAnsi="Arial" w:cs="Arial"/>
          <w:b/>
          <w:bCs/>
          <w:sz w:val="24"/>
          <w:szCs w:val="24"/>
        </w:rPr>
        <w:t>Informationstransfer</w:t>
      </w:r>
    </w:p>
    <w:p w:rsidR="00000014" w:rsidRDefault="00000014" w:rsidP="004B08C5">
      <w:pPr>
        <w:pStyle w:val="ListParagraph"/>
        <w:numPr>
          <w:ilvl w:val="0"/>
          <w:numId w:val="31"/>
        </w:numPr>
        <w:spacing w:after="0"/>
        <w:rPr>
          <w:sz w:val="24"/>
          <w:szCs w:val="24"/>
        </w:rPr>
      </w:pPr>
      <w:r>
        <w:rPr>
          <w:sz w:val="24"/>
          <w:szCs w:val="24"/>
        </w:rPr>
        <w:t>Stufenkonferenzen der ASS</w:t>
      </w:r>
    </w:p>
    <w:p w:rsidR="00000014" w:rsidRDefault="00000014" w:rsidP="004B08C5">
      <w:pPr>
        <w:pStyle w:val="ListParagraph"/>
        <w:numPr>
          <w:ilvl w:val="0"/>
          <w:numId w:val="31"/>
        </w:numPr>
        <w:spacing w:after="0"/>
        <w:rPr>
          <w:sz w:val="24"/>
          <w:szCs w:val="24"/>
        </w:rPr>
      </w:pPr>
      <w:r>
        <w:rPr>
          <w:sz w:val="24"/>
          <w:szCs w:val="24"/>
        </w:rPr>
        <w:t>Wöchentliche Dienstbesprechungen der StuBos</w:t>
      </w:r>
    </w:p>
    <w:p w:rsidR="00000014" w:rsidRDefault="00000014" w:rsidP="004B08C5">
      <w:pPr>
        <w:pStyle w:val="ListParagraph"/>
        <w:numPr>
          <w:ilvl w:val="0"/>
          <w:numId w:val="31"/>
        </w:numPr>
        <w:spacing w:after="0"/>
        <w:rPr>
          <w:sz w:val="24"/>
          <w:szCs w:val="24"/>
        </w:rPr>
      </w:pPr>
      <w:r>
        <w:rPr>
          <w:sz w:val="24"/>
          <w:szCs w:val="24"/>
        </w:rPr>
        <w:t>Information der Gesamtkonferenz bei wichtigen Neuerungen</w:t>
      </w:r>
    </w:p>
    <w:p w:rsidR="00000014" w:rsidRDefault="00000014" w:rsidP="004B08C5">
      <w:pPr>
        <w:pStyle w:val="ListParagraph"/>
        <w:numPr>
          <w:ilvl w:val="0"/>
          <w:numId w:val="31"/>
        </w:numPr>
        <w:spacing w:after="0"/>
        <w:rPr>
          <w:sz w:val="24"/>
          <w:szCs w:val="24"/>
        </w:rPr>
      </w:pPr>
      <w:r>
        <w:rPr>
          <w:sz w:val="24"/>
          <w:szCs w:val="24"/>
        </w:rPr>
        <w:t>Schwarzes Brett</w:t>
      </w:r>
    </w:p>
    <w:p w:rsidR="00000014" w:rsidRPr="004B08C5" w:rsidRDefault="00000014" w:rsidP="004B08C5">
      <w:pPr>
        <w:pStyle w:val="ListParagraph"/>
        <w:numPr>
          <w:ilvl w:val="0"/>
          <w:numId w:val="31"/>
        </w:numPr>
        <w:spacing w:after="0"/>
        <w:rPr>
          <w:sz w:val="24"/>
          <w:szCs w:val="24"/>
        </w:rPr>
      </w:pPr>
      <w:r>
        <w:rPr>
          <w:sz w:val="24"/>
          <w:szCs w:val="24"/>
        </w:rPr>
        <w:t>(s. Pkt. 10)</w:t>
      </w:r>
    </w:p>
    <w:p w:rsidR="00000014" w:rsidRPr="00543D02" w:rsidRDefault="00000014" w:rsidP="00981442">
      <w:pPr>
        <w:pStyle w:val="ListParagraph"/>
        <w:spacing w:after="0"/>
        <w:rPr>
          <w:rFonts w:ascii="Arial" w:hAnsi="Arial" w:cs="Arial"/>
          <w:sz w:val="24"/>
          <w:szCs w:val="24"/>
        </w:rPr>
      </w:pPr>
    </w:p>
    <w:p w:rsidR="00000014" w:rsidRPr="008D6D20" w:rsidRDefault="00000014" w:rsidP="00981442">
      <w:pPr>
        <w:pStyle w:val="ListParagraph"/>
        <w:numPr>
          <w:ilvl w:val="0"/>
          <w:numId w:val="3"/>
        </w:numPr>
        <w:spacing w:after="160"/>
        <w:rPr>
          <w:rFonts w:ascii="Arial" w:hAnsi="Arial" w:cs="Arial"/>
          <w:b/>
          <w:bCs/>
          <w:sz w:val="24"/>
          <w:szCs w:val="24"/>
        </w:rPr>
      </w:pPr>
      <w:r>
        <w:rPr>
          <w:rFonts w:ascii="Arial" w:hAnsi="Arial" w:cs="Arial"/>
          <w:b/>
          <w:bCs/>
          <w:sz w:val="24"/>
          <w:szCs w:val="24"/>
        </w:rPr>
        <w:t xml:space="preserve"> Indikatorengestützte </w:t>
      </w:r>
      <w:r w:rsidRPr="008D6D20">
        <w:rPr>
          <w:rFonts w:ascii="Arial" w:hAnsi="Arial" w:cs="Arial"/>
          <w:b/>
          <w:bCs/>
          <w:sz w:val="24"/>
          <w:szCs w:val="24"/>
        </w:rPr>
        <w:t>Qualitätssicherung und Evaluation</w:t>
      </w:r>
    </w:p>
    <w:p w:rsidR="00000014" w:rsidRPr="004B08C5" w:rsidRDefault="00000014" w:rsidP="004B08C5">
      <w:pPr>
        <w:pStyle w:val="ListParagraph"/>
        <w:numPr>
          <w:ilvl w:val="0"/>
          <w:numId w:val="31"/>
        </w:numPr>
        <w:spacing w:after="0"/>
        <w:rPr>
          <w:sz w:val="24"/>
          <w:szCs w:val="24"/>
        </w:rPr>
      </w:pPr>
      <w:r w:rsidRPr="004B08C5">
        <w:rPr>
          <w:sz w:val="24"/>
          <w:szCs w:val="24"/>
        </w:rPr>
        <w:t>siehe Evaluationsbögen des ASS-Konzeptes</w:t>
      </w:r>
    </w:p>
    <w:p w:rsidR="00000014" w:rsidRPr="004B08C5" w:rsidRDefault="00000014" w:rsidP="004B08C5">
      <w:pPr>
        <w:pStyle w:val="ListParagraph"/>
        <w:numPr>
          <w:ilvl w:val="0"/>
          <w:numId w:val="31"/>
        </w:numPr>
        <w:spacing w:after="0"/>
        <w:rPr>
          <w:sz w:val="24"/>
          <w:szCs w:val="24"/>
        </w:rPr>
      </w:pPr>
      <w:r w:rsidRPr="004B08C5">
        <w:rPr>
          <w:sz w:val="24"/>
          <w:szCs w:val="24"/>
        </w:rPr>
        <w:t>Übergangsstatistik</w:t>
      </w:r>
    </w:p>
    <w:p w:rsidR="00000014" w:rsidRPr="004B08C5" w:rsidRDefault="00000014" w:rsidP="004B08C5">
      <w:pPr>
        <w:pStyle w:val="ListParagraph"/>
        <w:numPr>
          <w:ilvl w:val="0"/>
          <w:numId w:val="31"/>
        </w:numPr>
        <w:spacing w:after="0"/>
        <w:rPr>
          <w:sz w:val="24"/>
          <w:szCs w:val="24"/>
        </w:rPr>
      </w:pPr>
      <w:r w:rsidRPr="004B08C5">
        <w:rPr>
          <w:sz w:val="24"/>
          <w:szCs w:val="24"/>
        </w:rPr>
        <w:t>Konzeptfortschreibung</w:t>
      </w:r>
    </w:p>
    <w:p w:rsidR="00000014" w:rsidRPr="0068139A" w:rsidRDefault="00000014" w:rsidP="00981442">
      <w:pPr>
        <w:pStyle w:val="ListParagraph"/>
        <w:spacing w:after="0"/>
        <w:rPr>
          <w:rFonts w:ascii="Arial" w:hAnsi="Arial" w:cs="Arial"/>
          <w:i/>
          <w:iCs/>
          <w:sz w:val="20"/>
          <w:szCs w:val="20"/>
        </w:rPr>
      </w:pPr>
    </w:p>
    <w:p w:rsidR="00000014" w:rsidRDefault="00000014" w:rsidP="00981442">
      <w:pPr>
        <w:pStyle w:val="ListParagraph"/>
        <w:numPr>
          <w:ilvl w:val="0"/>
          <w:numId w:val="3"/>
        </w:numPr>
        <w:spacing w:after="0"/>
        <w:rPr>
          <w:rFonts w:ascii="Arial" w:hAnsi="Arial" w:cs="Arial"/>
          <w:b/>
          <w:bCs/>
          <w:sz w:val="24"/>
          <w:szCs w:val="24"/>
        </w:rPr>
      </w:pPr>
      <w:r>
        <w:rPr>
          <w:rFonts w:ascii="Arial" w:hAnsi="Arial" w:cs="Arial"/>
          <w:b/>
          <w:bCs/>
          <w:sz w:val="24"/>
          <w:szCs w:val="24"/>
        </w:rPr>
        <w:t xml:space="preserve"> </w:t>
      </w:r>
      <w:r w:rsidRPr="008D6D20">
        <w:rPr>
          <w:rFonts w:ascii="Arial" w:hAnsi="Arial" w:cs="Arial"/>
          <w:b/>
          <w:bCs/>
          <w:sz w:val="24"/>
          <w:szCs w:val="24"/>
        </w:rPr>
        <w:t>Qualifizierung/Professionalisierung der Lehrkräfte</w:t>
      </w:r>
    </w:p>
    <w:p w:rsidR="00000014" w:rsidRDefault="00000014" w:rsidP="004B08C5">
      <w:pPr>
        <w:pStyle w:val="ListParagraph"/>
        <w:numPr>
          <w:ilvl w:val="0"/>
          <w:numId w:val="30"/>
        </w:numPr>
        <w:spacing w:after="0" w:line="300" w:lineRule="auto"/>
        <w:rPr>
          <w:sz w:val="24"/>
          <w:szCs w:val="24"/>
        </w:rPr>
      </w:pPr>
      <w:r>
        <w:rPr>
          <w:sz w:val="24"/>
          <w:szCs w:val="24"/>
        </w:rPr>
        <w:t>Arbeitskreis der Abschlussstufen (KME - Schulen der Bezirksregierung)</w:t>
      </w:r>
    </w:p>
    <w:p w:rsidR="00000014" w:rsidRPr="008D6D20" w:rsidRDefault="00000014" w:rsidP="004B08C5">
      <w:pPr>
        <w:pStyle w:val="ListParagraph"/>
        <w:numPr>
          <w:ilvl w:val="0"/>
          <w:numId w:val="32"/>
        </w:numPr>
        <w:tabs>
          <w:tab w:val="clear" w:pos="530"/>
          <w:tab w:val="num" w:pos="900"/>
        </w:tabs>
        <w:spacing w:after="0"/>
        <w:ind w:left="900" w:hanging="180"/>
        <w:rPr>
          <w:rFonts w:ascii="Arial" w:hAnsi="Arial" w:cs="Arial"/>
          <w:b/>
          <w:bCs/>
          <w:sz w:val="24"/>
          <w:szCs w:val="24"/>
        </w:rPr>
      </w:pPr>
      <w:r>
        <w:rPr>
          <w:sz w:val="24"/>
          <w:szCs w:val="24"/>
        </w:rPr>
        <w:t>StuBo Fortbildung des Schulamtes "</w:t>
      </w:r>
      <w:r w:rsidRPr="004B08C5">
        <w:rPr>
          <w:sz w:val="24"/>
          <w:szCs w:val="24"/>
        </w:rPr>
        <w:t>Qualifizierung für StuBo-Koordinatorinnen und Koordinatoren aller allgemeinbildenden Schulen der Sekundarstufe I und II und Förderschulen der Sekundarstufe I</w:t>
      </w:r>
      <w:r>
        <w:rPr>
          <w:sz w:val="24"/>
          <w:szCs w:val="24"/>
        </w:rPr>
        <w:t>"</w:t>
      </w:r>
    </w:p>
    <w:p w:rsidR="00000014" w:rsidRPr="0068139A" w:rsidRDefault="00000014" w:rsidP="00981442">
      <w:pPr>
        <w:spacing w:after="0" w:line="276" w:lineRule="auto"/>
        <w:ind w:left="708"/>
        <w:rPr>
          <w:rFonts w:ascii="Arial" w:hAnsi="Arial" w:cs="Arial"/>
          <w:i/>
          <w:iCs/>
          <w:sz w:val="20"/>
          <w:szCs w:val="20"/>
        </w:rPr>
      </w:pPr>
    </w:p>
    <w:p w:rsidR="00000014" w:rsidRPr="008D6D20" w:rsidRDefault="00000014" w:rsidP="00981442">
      <w:pPr>
        <w:pStyle w:val="ListParagraph"/>
        <w:numPr>
          <w:ilvl w:val="0"/>
          <w:numId w:val="3"/>
        </w:numPr>
        <w:spacing w:after="0"/>
        <w:ind w:hanging="357"/>
        <w:rPr>
          <w:rFonts w:ascii="Arial" w:hAnsi="Arial" w:cs="Arial"/>
          <w:b/>
          <w:bCs/>
          <w:sz w:val="24"/>
          <w:szCs w:val="24"/>
        </w:rPr>
      </w:pPr>
      <w:r>
        <w:rPr>
          <w:rFonts w:ascii="Arial" w:hAnsi="Arial" w:cs="Arial"/>
          <w:b/>
          <w:bCs/>
          <w:sz w:val="24"/>
          <w:szCs w:val="24"/>
        </w:rPr>
        <w:t xml:space="preserve"> </w:t>
      </w:r>
      <w:r w:rsidRPr="008D6D20">
        <w:rPr>
          <w:rFonts w:ascii="Arial" w:hAnsi="Arial" w:cs="Arial"/>
          <w:b/>
          <w:bCs/>
          <w:sz w:val="24"/>
          <w:szCs w:val="24"/>
        </w:rPr>
        <w:t>Anhänge</w:t>
      </w:r>
      <w:r>
        <w:rPr>
          <w:rFonts w:ascii="Arial" w:hAnsi="Arial" w:cs="Arial"/>
          <w:b/>
          <w:bCs/>
          <w:sz w:val="24"/>
          <w:szCs w:val="24"/>
        </w:rPr>
        <w:t xml:space="preserve"> (Beispiele)</w:t>
      </w:r>
    </w:p>
    <w:p w:rsidR="00000014" w:rsidRDefault="00000014" w:rsidP="007B5FE4">
      <w:pPr>
        <w:pStyle w:val="ListParagraph"/>
        <w:numPr>
          <w:ilvl w:val="0"/>
          <w:numId w:val="19"/>
        </w:numPr>
        <w:spacing w:after="0"/>
        <w:ind w:left="900" w:hanging="191"/>
        <w:rPr>
          <w:sz w:val="24"/>
          <w:szCs w:val="24"/>
        </w:rPr>
      </w:pPr>
      <w:r>
        <w:rPr>
          <w:sz w:val="24"/>
          <w:szCs w:val="24"/>
        </w:rPr>
        <w:t>Matrix (Grundmerkmale einer Überblicksmatrix (Bezug Phaseneinteilung und Berufswegeplan der CBS)</w:t>
      </w:r>
    </w:p>
    <w:p w:rsidR="00000014" w:rsidRDefault="00000014" w:rsidP="007B5FE4">
      <w:pPr>
        <w:pStyle w:val="ListParagraph"/>
        <w:numPr>
          <w:ilvl w:val="0"/>
          <w:numId w:val="19"/>
        </w:numPr>
        <w:spacing w:after="0"/>
        <w:ind w:left="900" w:hanging="191"/>
        <w:rPr>
          <w:sz w:val="24"/>
          <w:szCs w:val="24"/>
        </w:rPr>
      </w:pPr>
      <w:r>
        <w:rPr>
          <w:sz w:val="24"/>
          <w:szCs w:val="24"/>
        </w:rPr>
        <w:t>ASS-Konzept</w:t>
      </w:r>
    </w:p>
    <w:p w:rsidR="00000014" w:rsidRDefault="00000014" w:rsidP="004B08C5">
      <w:pPr>
        <w:pStyle w:val="ListParagraph"/>
        <w:spacing w:after="0"/>
        <w:rPr>
          <w:sz w:val="24"/>
          <w:szCs w:val="24"/>
        </w:rPr>
      </w:pPr>
    </w:p>
    <w:p w:rsidR="00000014" w:rsidRPr="00A117AD" w:rsidRDefault="00000014" w:rsidP="00A117AD">
      <w:pPr>
        <w:pStyle w:val="ListParagraph"/>
        <w:spacing w:after="0"/>
        <w:ind w:left="360"/>
        <w:rPr>
          <w:rFonts w:ascii="Arial" w:hAnsi="Arial" w:cs="Arial"/>
          <w:b/>
          <w:bCs/>
          <w:sz w:val="24"/>
          <w:szCs w:val="24"/>
        </w:rPr>
      </w:pPr>
      <w:r w:rsidRPr="00A117AD">
        <w:rPr>
          <w:rFonts w:ascii="Arial" w:hAnsi="Arial" w:cs="Arial"/>
          <w:b/>
          <w:bCs/>
          <w:sz w:val="24"/>
          <w:szCs w:val="24"/>
        </w:rPr>
        <w:t>15. Ausblick zur Weiterarbeit am BO-Curriculum</w:t>
      </w:r>
    </w:p>
    <w:p w:rsidR="00000014" w:rsidRDefault="00000014" w:rsidP="00A117AD">
      <w:pPr>
        <w:pStyle w:val="ListParagraph"/>
        <w:numPr>
          <w:ilvl w:val="0"/>
          <w:numId w:val="32"/>
        </w:numPr>
        <w:tabs>
          <w:tab w:val="clear" w:pos="530"/>
          <w:tab w:val="num" w:pos="1080"/>
        </w:tabs>
        <w:spacing w:after="0"/>
        <w:ind w:firstLine="190"/>
        <w:rPr>
          <w:sz w:val="24"/>
          <w:szCs w:val="24"/>
        </w:rPr>
      </w:pPr>
      <w:r>
        <w:rPr>
          <w:sz w:val="24"/>
          <w:szCs w:val="24"/>
        </w:rPr>
        <w:t>Evaluation der Evaluationsbögen</w:t>
      </w:r>
    </w:p>
    <w:p w:rsidR="00000014" w:rsidRDefault="00000014" w:rsidP="00A117AD">
      <w:pPr>
        <w:pStyle w:val="ListParagraph"/>
        <w:numPr>
          <w:ilvl w:val="0"/>
          <w:numId w:val="32"/>
        </w:numPr>
        <w:tabs>
          <w:tab w:val="clear" w:pos="530"/>
          <w:tab w:val="num" w:pos="1080"/>
        </w:tabs>
        <w:spacing w:after="0"/>
        <w:ind w:firstLine="190"/>
        <w:rPr>
          <w:sz w:val="24"/>
          <w:szCs w:val="24"/>
        </w:rPr>
      </w:pPr>
      <w:r>
        <w:rPr>
          <w:sz w:val="24"/>
          <w:szCs w:val="24"/>
        </w:rPr>
        <w:t>Abgleich der Evaluationsbögen mit dem Leistungskonzept der CBS</w:t>
      </w:r>
    </w:p>
    <w:p w:rsidR="00000014" w:rsidRPr="00A117AD" w:rsidRDefault="00000014" w:rsidP="00A117AD">
      <w:pPr>
        <w:pStyle w:val="ListParagraph"/>
        <w:numPr>
          <w:ilvl w:val="0"/>
          <w:numId w:val="32"/>
        </w:numPr>
        <w:tabs>
          <w:tab w:val="clear" w:pos="530"/>
          <w:tab w:val="num" w:pos="1080"/>
        </w:tabs>
        <w:spacing w:after="0"/>
        <w:ind w:left="1080" w:hanging="360"/>
        <w:rPr>
          <w:sz w:val="24"/>
          <w:szCs w:val="24"/>
        </w:rPr>
      </w:pPr>
      <w:r>
        <w:t>Erarbeitung und Implementierung einer Alternative zum Profilpass (s. ASS-Konzept)</w:t>
      </w:r>
    </w:p>
    <w:sectPr w:rsidR="00000014" w:rsidRPr="00A117AD" w:rsidSect="007A54E7">
      <w:headerReference w:type="default" r:id="rId7"/>
      <w:pgSz w:w="11906" w:h="16838"/>
      <w:pgMar w:top="1418" w:right="1418" w:bottom="1134" w:left="1418"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14" w:rsidRDefault="00000014">
      <w:pPr>
        <w:spacing w:after="0" w:line="240" w:lineRule="auto"/>
      </w:pPr>
      <w:r>
        <w:separator/>
      </w:r>
    </w:p>
  </w:endnote>
  <w:endnote w:type="continuationSeparator" w:id="1">
    <w:p w:rsidR="00000014" w:rsidRDefault="00000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14" w:rsidRDefault="00000014">
      <w:pPr>
        <w:spacing w:after="0" w:line="240" w:lineRule="auto"/>
      </w:pPr>
      <w:r>
        <w:separator/>
      </w:r>
    </w:p>
  </w:footnote>
  <w:footnote w:type="continuationSeparator" w:id="1">
    <w:p w:rsidR="00000014" w:rsidRDefault="00000014">
      <w:pPr>
        <w:spacing w:after="0" w:line="240" w:lineRule="auto"/>
      </w:pPr>
      <w:r>
        <w:continuationSeparator/>
      </w:r>
    </w:p>
  </w:footnote>
  <w:footnote w:id="2">
    <w:p w:rsidR="00000014" w:rsidRDefault="00000014">
      <w:pPr>
        <w:pStyle w:val="FootnoteText"/>
      </w:pPr>
      <w:r>
        <w:rPr>
          <w:rStyle w:val="FootnoteReference"/>
        </w:rPr>
        <w:footnoteRef/>
      </w:r>
      <w:r>
        <w:t xml:space="preserve"> Ministerium für Arbeit, Integration und Soziales des Landes NRW (Hrsg.): Kein Abschluss ohne Anschluss - Übegang Schule - Beruf in NRW, Düsseldorf 2013</w:t>
      </w:r>
    </w:p>
  </w:footnote>
  <w:footnote w:id="3">
    <w:p w:rsidR="00000014" w:rsidRDefault="00000014">
      <w:pPr>
        <w:pStyle w:val="FootnoteText"/>
      </w:pPr>
      <w:r>
        <w:rPr>
          <w:rStyle w:val="FootnoteReference"/>
        </w:rPr>
        <w:footnoteRef/>
      </w:r>
      <w:r>
        <w:t xml:space="preserve"> </w:t>
      </w:r>
      <w:r w:rsidRPr="007475DE">
        <w:rPr>
          <w:b/>
          <w:bCs/>
        </w:rPr>
        <w:t>Abschlusse an der LVR-Christy-Brown-Schule:</w:t>
      </w:r>
    </w:p>
    <w:p w:rsidR="00000014" w:rsidRPr="007475DE" w:rsidRDefault="00000014" w:rsidP="007475DE">
      <w:pPr>
        <w:pStyle w:val="FootnoteText"/>
      </w:pPr>
      <w:r w:rsidRPr="007475DE">
        <w:rPr>
          <w:b/>
          <w:bCs/>
        </w:rPr>
        <w:t xml:space="preserve">AO-SF § 25 Förderschwerpunkt Körperliche und motorische Entwicklung </w:t>
      </w:r>
    </w:p>
    <w:p w:rsidR="00000014" w:rsidRPr="007475DE" w:rsidRDefault="00000014" w:rsidP="00F13CDA">
      <w:pPr>
        <w:pStyle w:val="FootnoteText"/>
        <w:spacing w:after="120"/>
      </w:pPr>
      <w:r w:rsidRPr="007475DE">
        <w:t xml:space="preserve">(1) Der Unterricht im Förderschwerpunkt Körperliche und motorische Entwicklung führt zu den Abschlüssen </w:t>
      </w:r>
    </w:p>
    <w:p w:rsidR="00000014" w:rsidRPr="007475DE" w:rsidRDefault="00000014" w:rsidP="00F13CDA">
      <w:pPr>
        <w:pStyle w:val="FootnoteText"/>
        <w:numPr>
          <w:ilvl w:val="0"/>
          <w:numId w:val="23"/>
        </w:numPr>
        <w:spacing w:after="120"/>
        <w:ind w:left="714" w:hanging="357"/>
      </w:pPr>
      <w:r w:rsidRPr="007475DE">
        <w:t xml:space="preserve">der allgemeinen Schulen, </w:t>
      </w:r>
    </w:p>
    <w:p w:rsidR="00000014" w:rsidRPr="007475DE" w:rsidRDefault="00000014" w:rsidP="00F13CDA">
      <w:pPr>
        <w:pStyle w:val="FootnoteText"/>
        <w:numPr>
          <w:ilvl w:val="0"/>
          <w:numId w:val="23"/>
        </w:numPr>
        <w:spacing w:after="120"/>
        <w:ind w:left="714" w:hanging="357"/>
      </w:pPr>
      <w:r w:rsidRPr="007475DE">
        <w:t>im zieldifferenten Bildungsgang Lernen und</w:t>
      </w:r>
    </w:p>
    <w:p w:rsidR="00000014" w:rsidRPr="007475DE" w:rsidRDefault="00000014" w:rsidP="00F13CDA">
      <w:pPr>
        <w:pStyle w:val="FootnoteText"/>
        <w:numPr>
          <w:ilvl w:val="0"/>
          <w:numId w:val="23"/>
        </w:numPr>
        <w:spacing w:after="120"/>
        <w:ind w:left="714" w:hanging="357"/>
      </w:pPr>
      <w:r w:rsidRPr="007475DE">
        <w:t xml:space="preserve">im zieldifferenten Bildungsgang Geistige Entwicklung. </w:t>
      </w:r>
    </w:p>
    <w:p w:rsidR="00000014" w:rsidRPr="007475DE" w:rsidRDefault="00000014" w:rsidP="007475DE">
      <w:pPr>
        <w:pStyle w:val="FootnoteText"/>
      </w:pPr>
      <w:r w:rsidRPr="007475DE">
        <w:t>(2) Für die Schülerinnen und Schüler im zieldifferenten Bildungsgang Lernen gelten Absatz 1 sowie die §§ 31 bis 37. (3) Für die Schülerinnen und Schüler im zieldifferenten Bildungsgang Geistige Entwicklung gelten Absatz 1 sowie die §§ 38 bis 41.</w:t>
      </w:r>
    </w:p>
    <w:p w:rsidR="00000014" w:rsidRDefault="00000014" w:rsidP="007475D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14" w:rsidRDefault="00000014" w:rsidP="007A54E7">
    <w:pPr>
      <w:pStyle w:val="Header"/>
      <w:jc w:val="right"/>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4pt;margin-top:-18.55pt;width:133.45pt;height:53.8pt;z-index:251660288;mso-wrap-distance-left:9.05pt;mso-wrap-distance-right:9.05pt" filled="t">
          <v:fill opacity="0" color2="black"/>
          <v:imagedata r:id="rId1" o:title="" croptop="-446f" cropbottom="-446f" cropleft="-181f" cropright="-181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08"/>
        </w:tabs>
        <w:ind w:left="720" w:hanging="360"/>
      </w:pPr>
      <w:rPr>
        <w:rFonts w:ascii="Symbol" w:hAnsi="Symbol" w:cs="Symbol" w:hint="default"/>
      </w:rPr>
    </w:lvl>
  </w:abstractNum>
  <w:abstractNum w:abstractNumId="1">
    <w:nsid w:val="1027669C"/>
    <w:multiLevelType w:val="hybridMultilevel"/>
    <w:tmpl w:val="5CC68366"/>
    <w:lvl w:ilvl="0" w:tplc="6A2EBF3A">
      <w:start w:val="1"/>
      <w:numFmt w:val="decimal"/>
      <w:lvlText w:val="%1."/>
      <w:lvlJc w:val="left"/>
      <w:pPr>
        <w:tabs>
          <w:tab w:val="num" w:pos="720"/>
        </w:tabs>
        <w:ind w:left="720" w:hanging="360"/>
      </w:pPr>
    </w:lvl>
    <w:lvl w:ilvl="1" w:tplc="B458141A">
      <w:start w:val="1"/>
      <w:numFmt w:val="decimal"/>
      <w:lvlText w:val="%2."/>
      <w:lvlJc w:val="left"/>
      <w:pPr>
        <w:tabs>
          <w:tab w:val="num" w:pos="1440"/>
        </w:tabs>
        <w:ind w:left="1440" w:hanging="360"/>
      </w:pPr>
    </w:lvl>
    <w:lvl w:ilvl="2" w:tplc="AFCC96BC">
      <w:start w:val="1"/>
      <w:numFmt w:val="decimal"/>
      <w:lvlText w:val="%3."/>
      <w:lvlJc w:val="left"/>
      <w:pPr>
        <w:tabs>
          <w:tab w:val="num" w:pos="2160"/>
        </w:tabs>
        <w:ind w:left="2160" w:hanging="360"/>
      </w:pPr>
    </w:lvl>
    <w:lvl w:ilvl="3" w:tplc="2B30459A">
      <w:start w:val="1"/>
      <w:numFmt w:val="decimal"/>
      <w:lvlText w:val="%4."/>
      <w:lvlJc w:val="left"/>
      <w:pPr>
        <w:tabs>
          <w:tab w:val="num" w:pos="2880"/>
        </w:tabs>
        <w:ind w:left="2880" w:hanging="360"/>
      </w:pPr>
    </w:lvl>
    <w:lvl w:ilvl="4" w:tplc="B0A8C294">
      <w:start w:val="1"/>
      <w:numFmt w:val="decimal"/>
      <w:lvlText w:val="%5."/>
      <w:lvlJc w:val="left"/>
      <w:pPr>
        <w:tabs>
          <w:tab w:val="num" w:pos="3600"/>
        </w:tabs>
        <w:ind w:left="3600" w:hanging="360"/>
      </w:pPr>
    </w:lvl>
    <w:lvl w:ilvl="5" w:tplc="3F9CBA46">
      <w:start w:val="1"/>
      <w:numFmt w:val="decimal"/>
      <w:lvlText w:val="%6."/>
      <w:lvlJc w:val="left"/>
      <w:pPr>
        <w:tabs>
          <w:tab w:val="num" w:pos="4320"/>
        </w:tabs>
        <w:ind w:left="4320" w:hanging="360"/>
      </w:pPr>
    </w:lvl>
    <w:lvl w:ilvl="6" w:tplc="C0FE7AD6">
      <w:start w:val="1"/>
      <w:numFmt w:val="decimal"/>
      <w:lvlText w:val="%7."/>
      <w:lvlJc w:val="left"/>
      <w:pPr>
        <w:tabs>
          <w:tab w:val="num" w:pos="5040"/>
        </w:tabs>
        <w:ind w:left="5040" w:hanging="360"/>
      </w:pPr>
    </w:lvl>
    <w:lvl w:ilvl="7" w:tplc="F6F82634">
      <w:start w:val="1"/>
      <w:numFmt w:val="decimal"/>
      <w:lvlText w:val="%8."/>
      <w:lvlJc w:val="left"/>
      <w:pPr>
        <w:tabs>
          <w:tab w:val="num" w:pos="5760"/>
        </w:tabs>
        <w:ind w:left="5760" w:hanging="360"/>
      </w:pPr>
    </w:lvl>
    <w:lvl w:ilvl="8" w:tplc="E4C6FEB6">
      <w:start w:val="1"/>
      <w:numFmt w:val="decimal"/>
      <w:lvlText w:val="%9."/>
      <w:lvlJc w:val="left"/>
      <w:pPr>
        <w:tabs>
          <w:tab w:val="num" w:pos="6480"/>
        </w:tabs>
        <w:ind w:left="6480" w:hanging="360"/>
      </w:pPr>
    </w:lvl>
  </w:abstractNum>
  <w:abstractNum w:abstractNumId="2">
    <w:nsid w:val="132B00AB"/>
    <w:multiLevelType w:val="hybridMultilevel"/>
    <w:tmpl w:val="BFC6B43A"/>
    <w:lvl w:ilvl="0" w:tplc="A32691D2">
      <w:start w:val="1"/>
      <w:numFmt w:val="bullet"/>
      <w:lvlText w:val=""/>
      <w:lvlJc w:val="left"/>
      <w:pPr>
        <w:tabs>
          <w:tab w:val="num" w:pos="833"/>
        </w:tabs>
        <w:ind w:left="1060" w:hanging="283"/>
      </w:pPr>
      <w:rPr>
        <w:rFonts w:ascii="Wingdings" w:hAnsi="Wingdings" w:cs="Wingdings"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cs="Wingdings" w:hint="default"/>
      </w:rPr>
    </w:lvl>
    <w:lvl w:ilvl="3" w:tplc="04070001">
      <w:start w:val="1"/>
      <w:numFmt w:val="bullet"/>
      <w:lvlText w:val=""/>
      <w:lvlJc w:val="left"/>
      <w:pPr>
        <w:tabs>
          <w:tab w:val="num" w:pos="3600"/>
        </w:tabs>
        <w:ind w:left="3600" w:hanging="360"/>
      </w:pPr>
      <w:rPr>
        <w:rFonts w:ascii="Symbol" w:hAnsi="Symbol" w:cs="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cs="Wingdings" w:hint="default"/>
      </w:rPr>
    </w:lvl>
    <w:lvl w:ilvl="6" w:tplc="04070001">
      <w:start w:val="1"/>
      <w:numFmt w:val="bullet"/>
      <w:lvlText w:val=""/>
      <w:lvlJc w:val="left"/>
      <w:pPr>
        <w:tabs>
          <w:tab w:val="num" w:pos="5760"/>
        </w:tabs>
        <w:ind w:left="5760" w:hanging="360"/>
      </w:pPr>
      <w:rPr>
        <w:rFonts w:ascii="Symbol" w:hAnsi="Symbol" w:cs="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cs="Wingdings" w:hint="default"/>
      </w:rPr>
    </w:lvl>
  </w:abstractNum>
  <w:abstractNum w:abstractNumId="3">
    <w:nsid w:val="13F14913"/>
    <w:multiLevelType w:val="multilevel"/>
    <w:tmpl w:val="BFC6B43A"/>
    <w:lvl w:ilvl="0">
      <w:start w:val="1"/>
      <w:numFmt w:val="bullet"/>
      <w:lvlText w:val=""/>
      <w:lvlJc w:val="left"/>
      <w:pPr>
        <w:tabs>
          <w:tab w:val="num" w:pos="833"/>
        </w:tabs>
        <w:ind w:left="1060" w:hanging="283"/>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151F0C50"/>
    <w:multiLevelType w:val="hybridMultilevel"/>
    <w:tmpl w:val="FBE4E938"/>
    <w:lvl w:ilvl="0" w:tplc="04070001">
      <w:start w:val="1"/>
      <w:numFmt w:val="bullet"/>
      <w:lvlText w:val=""/>
      <w:lvlJc w:val="left"/>
      <w:pPr>
        <w:ind w:left="1800" w:hanging="360"/>
      </w:pPr>
      <w:rPr>
        <w:rFonts w:ascii="Symbol" w:hAnsi="Symbol" w:cs="Symbol"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cs="Wingdings" w:hint="default"/>
      </w:rPr>
    </w:lvl>
    <w:lvl w:ilvl="3" w:tplc="04070001">
      <w:start w:val="1"/>
      <w:numFmt w:val="bullet"/>
      <w:lvlText w:val=""/>
      <w:lvlJc w:val="left"/>
      <w:pPr>
        <w:ind w:left="3960" w:hanging="360"/>
      </w:pPr>
      <w:rPr>
        <w:rFonts w:ascii="Symbol" w:hAnsi="Symbol" w:cs="Symbol" w:hint="default"/>
      </w:rPr>
    </w:lvl>
    <w:lvl w:ilvl="4" w:tplc="04070003">
      <w:start w:val="1"/>
      <w:numFmt w:val="bullet"/>
      <w:lvlText w:val="o"/>
      <w:lvlJc w:val="left"/>
      <w:pPr>
        <w:ind w:left="4680" w:hanging="360"/>
      </w:pPr>
      <w:rPr>
        <w:rFonts w:ascii="Courier New" w:hAnsi="Courier New" w:cs="Courier New" w:hint="default"/>
      </w:rPr>
    </w:lvl>
    <w:lvl w:ilvl="5" w:tplc="04070005">
      <w:start w:val="1"/>
      <w:numFmt w:val="bullet"/>
      <w:lvlText w:val=""/>
      <w:lvlJc w:val="left"/>
      <w:pPr>
        <w:ind w:left="5400" w:hanging="360"/>
      </w:pPr>
      <w:rPr>
        <w:rFonts w:ascii="Wingdings" w:hAnsi="Wingdings" w:cs="Wingdings" w:hint="default"/>
      </w:rPr>
    </w:lvl>
    <w:lvl w:ilvl="6" w:tplc="04070001">
      <w:start w:val="1"/>
      <w:numFmt w:val="bullet"/>
      <w:lvlText w:val=""/>
      <w:lvlJc w:val="left"/>
      <w:pPr>
        <w:ind w:left="6120" w:hanging="360"/>
      </w:pPr>
      <w:rPr>
        <w:rFonts w:ascii="Symbol" w:hAnsi="Symbol" w:cs="Symbol" w:hint="default"/>
      </w:rPr>
    </w:lvl>
    <w:lvl w:ilvl="7" w:tplc="04070003">
      <w:start w:val="1"/>
      <w:numFmt w:val="bullet"/>
      <w:lvlText w:val="o"/>
      <w:lvlJc w:val="left"/>
      <w:pPr>
        <w:ind w:left="6840" w:hanging="360"/>
      </w:pPr>
      <w:rPr>
        <w:rFonts w:ascii="Courier New" w:hAnsi="Courier New" w:cs="Courier New" w:hint="default"/>
      </w:rPr>
    </w:lvl>
    <w:lvl w:ilvl="8" w:tplc="04070005">
      <w:start w:val="1"/>
      <w:numFmt w:val="bullet"/>
      <w:lvlText w:val=""/>
      <w:lvlJc w:val="left"/>
      <w:pPr>
        <w:ind w:left="7560" w:hanging="360"/>
      </w:pPr>
      <w:rPr>
        <w:rFonts w:ascii="Wingdings" w:hAnsi="Wingdings" w:cs="Wingdings" w:hint="default"/>
      </w:rPr>
    </w:lvl>
  </w:abstractNum>
  <w:abstractNum w:abstractNumId="5">
    <w:nsid w:val="1581191F"/>
    <w:multiLevelType w:val="hybridMultilevel"/>
    <w:tmpl w:val="AF582F8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162E1615"/>
    <w:multiLevelType w:val="hybridMultilevel"/>
    <w:tmpl w:val="9A9CE19A"/>
    <w:lvl w:ilvl="0" w:tplc="04070001">
      <w:start w:val="1"/>
      <w:numFmt w:val="bullet"/>
      <w:lvlText w:val=""/>
      <w:lvlJc w:val="left"/>
      <w:pPr>
        <w:ind w:left="1080" w:hanging="360"/>
      </w:pPr>
      <w:rPr>
        <w:rFonts w:ascii="Symbol" w:hAnsi="Symbol" w:cs="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7">
    <w:nsid w:val="19EA4961"/>
    <w:multiLevelType w:val="hybridMultilevel"/>
    <w:tmpl w:val="0F52081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1B000134"/>
    <w:multiLevelType w:val="multilevel"/>
    <w:tmpl w:val="82AC9602"/>
    <w:lvl w:ilvl="0">
      <w:start w:val="1"/>
      <w:numFmt w:val="decimal"/>
      <w:lvlText w:val="%1."/>
      <w:lvlJc w:val="left"/>
      <w:pPr>
        <w:ind w:left="720" w:hanging="360"/>
      </w:pPr>
      <w:rPr>
        <w:rFonts w:ascii="Arial" w:hAnsi="Arial" w:cs="Arial"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E82A5A"/>
    <w:multiLevelType w:val="multilevel"/>
    <w:tmpl w:val="0407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0">
    <w:nsid w:val="20465B2D"/>
    <w:multiLevelType w:val="multilevel"/>
    <w:tmpl w:val="0407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1">
    <w:nsid w:val="23A40444"/>
    <w:multiLevelType w:val="hybridMultilevel"/>
    <w:tmpl w:val="A2840F3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26A25FAA"/>
    <w:multiLevelType w:val="hybridMultilevel"/>
    <w:tmpl w:val="6A9C5F0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3">
    <w:nsid w:val="27B623CD"/>
    <w:multiLevelType w:val="hybridMultilevel"/>
    <w:tmpl w:val="5B1E11D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nsid w:val="28353E49"/>
    <w:multiLevelType w:val="hybridMultilevel"/>
    <w:tmpl w:val="94F6268A"/>
    <w:lvl w:ilvl="0" w:tplc="8646C364">
      <w:start w:val="1"/>
      <w:numFmt w:val="bullet"/>
      <w:lvlText w:val=""/>
      <w:lvlJc w:val="left"/>
      <w:pPr>
        <w:tabs>
          <w:tab w:val="num" w:pos="947"/>
        </w:tabs>
        <w:ind w:left="947" w:hanging="170"/>
      </w:pPr>
      <w:rPr>
        <w:rFonts w:ascii="Symbol" w:hAnsi="Symbol" w:cs="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cs="Wingdings" w:hint="default"/>
      </w:rPr>
    </w:lvl>
    <w:lvl w:ilvl="3" w:tplc="04070001">
      <w:start w:val="1"/>
      <w:numFmt w:val="bullet"/>
      <w:lvlText w:val=""/>
      <w:lvlJc w:val="left"/>
      <w:pPr>
        <w:tabs>
          <w:tab w:val="num" w:pos="3600"/>
        </w:tabs>
        <w:ind w:left="3600" w:hanging="360"/>
      </w:pPr>
      <w:rPr>
        <w:rFonts w:ascii="Symbol" w:hAnsi="Symbol" w:cs="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cs="Wingdings" w:hint="default"/>
      </w:rPr>
    </w:lvl>
    <w:lvl w:ilvl="6" w:tplc="04070001">
      <w:start w:val="1"/>
      <w:numFmt w:val="bullet"/>
      <w:lvlText w:val=""/>
      <w:lvlJc w:val="left"/>
      <w:pPr>
        <w:tabs>
          <w:tab w:val="num" w:pos="5760"/>
        </w:tabs>
        <w:ind w:left="5760" w:hanging="360"/>
      </w:pPr>
      <w:rPr>
        <w:rFonts w:ascii="Symbol" w:hAnsi="Symbol" w:cs="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cs="Wingdings" w:hint="default"/>
      </w:rPr>
    </w:lvl>
  </w:abstractNum>
  <w:abstractNum w:abstractNumId="15">
    <w:nsid w:val="2AED6E3A"/>
    <w:multiLevelType w:val="hybridMultilevel"/>
    <w:tmpl w:val="EB769CD8"/>
    <w:lvl w:ilvl="0" w:tplc="04070001">
      <w:start w:val="1"/>
      <w:numFmt w:val="bullet"/>
      <w:lvlText w:val=""/>
      <w:lvlJc w:val="left"/>
      <w:pPr>
        <w:ind w:left="1068" w:hanging="360"/>
      </w:pPr>
      <w:rPr>
        <w:rFonts w:ascii="Symbol" w:hAnsi="Symbol" w:cs="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16">
    <w:nsid w:val="2EE25271"/>
    <w:multiLevelType w:val="hybridMultilevel"/>
    <w:tmpl w:val="EFB20C0E"/>
    <w:lvl w:ilvl="0" w:tplc="485AF566">
      <w:start w:val="1"/>
      <w:numFmt w:val="bullet"/>
      <w:lvlText w:val=""/>
      <w:lvlJc w:val="left"/>
      <w:pPr>
        <w:tabs>
          <w:tab w:val="num" w:pos="720"/>
        </w:tabs>
        <w:ind w:left="720" w:hanging="360"/>
      </w:pPr>
      <w:rPr>
        <w:rFonts w:ascii="Symbol" w:hAnsi="Symbol" w:cs="Symbol" w:hint="default"/>
      </w:rPr>
    </w:lvl>
    <w:lvl w:ilvl="1" w:tplc="FBBC1356">
      <w:start w:val="1"/>
      <w:numFmt w:val="bullet"/>
      <w:lvlText w:val=""/>
      <w:lvlJc w:val="left"/>
      <w:pPr>
        <w:tabs>
          <w:tab w:val="num" w:pos="1440"/>
        </w:tabs>
        <w:ind w:left="1440" w:hanging="360"/>
      </w:pPr>
      <w:rPr>
        <w:rFonts w:ascii="Symbol" w:hAnsi="Symbol" w:cs="Symbol"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F092B7B4">
      <w:start w:val="1"/>
      <w:numFmt w:val="bullet"/>
      <w:lvlText w:val=""/>
      <w:lvlJc w:val="left"/>
      <w:pPr>
        <w:tabs>
          <w:tab w:val="num" w:pos="2880"/>
        </w:tabs>
        <w:ind w:left="2880" w:hanging="360"/>
      </w:pPr>
      <w:rPr>
        <w:rFonts w:ascii="Symbol" w:hAnsi="Symbol" w:cs="Symbol" w:hint="default"/>
      </w:rPr>
    </w:lvl>
    <w:lvl w:ilvl="4" w:tplc="246CCE0E">
      <w:start w:val="1"/>
      <w:numFmt w:val="bullet"/>
      <w:lvlText w:val=""/>
      <w:lvlJc w:val="left"/>
      <w:pPr>
        <w:tabs>
          <w:tab w:val="num" w:pos="3600"/>
        </w:tabs>
        <w:ind w:left="3600" w:hanging="360"/>
      </w:pPr>
      <w:rPr>
        <w:rFonts w:ascii="Symbol" w:hAnsi="Symbol" w:cs="Symbol" w:hint="default"/>
      </w:rPr>
    </w:lvl>
    <w:lvl w:ilvl="5" w:tplc="9FC85478">
      <w:start w:val="1"/>
      <w:numFmt w:val="bullet"/>
      <w:lvlText w:val=""/>
      <w:lvlJc w:val="left"/>
      <w:pPr>
        <w:tabs>
          <w:tab w:val="num" w:pos="4320"/>
        </w:tabs>
        <w:ind w:left="4320" w:hanging="360"/>
      </w:pPr>
      <w:rPr>
        <w:rFonts w:ascii="Symbol" w:hAnsi="Symbol" w:cs="Symbol" w:hint="default"/>
      </w:rPr>
    </w:lvl>
    <w:lvl w:ilvl="6" w:tplc="1B40AFB8">
      <w:start w:val="1"/>
      <w:numFmt w:val="bullet"/>
      <w:lvlText w:val=""/>
      <w:lvlJc w:val="left"/>
      <w:pPr>
        <w:tabs>
          <w:tab w:val="num" w:pos="5040"/>
        </w:tabs>
        <w:ind w:left="5040" w:hanging="360"/>
      </w:pPr>
      <w:rPr>
        <w:rFonts w:ascii="Symbol" w:hAnsi="Symbol" w:cs="Symbol" w:hint="default"/>
      </w:rPr>
    </w:lvl>
    <w:lvl w:ilvl="7" w:tplc="A5E6DE76">
      <w:start w:val="1"/>
      <w:numFmt w:val="bullet"/>
      <w:lvlText w:val=""/>
      <w:lvlJc w:val="left"/>
      <w:pPr>
        <w:tabs>
          <w:tab w:val="num" w:pos="5760"/>
        </w:tabs>
        <w:ind w:left="5760" w:hanging="360"/>
      </w:pPr>
      <w:rPr>
        <w:rFonts w:ascii="Symbol" w:hAnsi="Symbol" w:cs="Symbol" w:hint="default"/>
      </w:rPr>
    </w:lvl>
    <w:lvl w:ilvl="8" w:tplc="09FED274">
      <w:start w:val="1"/>
      <w:numFmt w:val="bullet"/>
      <w:lvlText w:val=""/>
      <w:lvlJc w:val="left"/>
      <w:pPr>
        <w:tabs>
          <w:tab w:val="num" w:pos="6480"/>
        </w:tabs>
        <w:ind w:left="6480" w:hanging="360"/>
      </w:pPr>
      <w:rPr>
        <w:rFonts w:ascii="Symbol" w:hAnsi="Symbol" w:cs="Symbol" w:hint="default"/>
      </w:rPr>
    </w:lvl>
  </w:abstractNum>
  <w:abstractNum w:abstractNumId="17">
    <w:nsid w:val="2EF53191"/>
    <w:multiLevelType w:val="hybridMultilevel"/>
    <w:tmpl w:val="30EAFF2A"/>
    <w:lvl w:ilvl="0" w:tplc="3DF410CE">
      <w:start w:val="1"/>
      <w:numFmt w:val="decimal"/>
      <w:lvlText w:val="%1."/>
      <w:lvlJc w:val="left"/>
      <w:pPr>
        <w:ind w:left="720" w:hanging="360"/>
      </w:pPr>
      <w:rPr>
        <w:rFonts w:ascii="Arial" w:hAnsi="Arial" w:cs="Arial" w:hint="default"/>
        <w:b/>
        <w:bCs/>
        <w:sz w:val="24"/>
        <w:szCs w:val="24"/>
      </w:rPr>
    </w:lvl>
    <w:lvl w:ilvl="1" w:tplc="04070001">
      <w:start w:val="1"/>
      <w:numFmt w:val="bullet"/>
      <w:lvlText w:val=""/>
      <w:lvlJc w:val="left"/>
      <w:pPr>
        <w:ind w:left="2160" w:hanging="360"/>
      </w:pPr>
      <w:rPr>
        <w:rFonts w:ascii="Symbol" w:hAnsi="Symbol" w:cs="Symbol" w:hint="default"/>
      </w:rPr>
    </w:lvl>
    <w:lvl w:ilvl="2" w:tplc="04070015">
      <w:start w:val="1"/>
      <w:numFmt w:val="decimal"/>
      <w:lvlText w:val="(%3)"/>
      <w:lvlJc w:val="left"/>
      <w:pPr>
        <w:tabs>
          <w:tab w:val="num" w:pos="2340"/>
        </w:tabs>
        <w:ind w:left="2340" w:hanging="360"/>
      </w:pPr>
      <w:rPr>
        <w:rFonts w:hint="default"/>
        <w:b/>
        <w:bCs/>
        <w:sz w:val="24"/>
        <w:szCs w:val="24"/>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303F23A1"/>
    <w:multiLevelType w:val="hybridMultilevel"/>
    <w:tmpl w:val="1ABC19D2"/>
    <w:lvl w:ilvl="0" w:tplc="8646C364">
      <w:start w:val="1"/>
      <w:numFmt w:val="bullet"/>
      <w:lvlText w:val=""/>
      <w:lvlJc w:val="left"/>
      <w:pPr>
        <w:tabs>
          <w:tab w:val="num" w:pos="530"/>
        </w:tabs>
        <w:ind w:left="530" w:hanging="170"/>
      </w:pPr>
      <w:rPr>
        <w:rFonts w:ascii="Symbol" w:hAnsi="Symbol" w:cs="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19">
    <w:nsid w:val="36B31EA9"/>
    <w:multiLevelType w:val="hybridMultilevel"/>
    <w:tmpl w:val="E94EF34E"/>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0">
    <w:nsid w:val="370D2BEB"/>
    <w:multiLevelType w:val="hybridMultilevel"/>
    <w:tmpl w:val="29AC3718"/>
    <w:lvl w:ilvl="0" w:tplc="04070003">
      <w:start w:val="1"/>
      <w:numFmt w:val="bullet"/>
      <w:lvlText w:val="o"/>
      <w:lvlJc w:val="left"/>
      <w:pPr>
        <w:tabs>
          <w:tab w:val="num" w:pos="1440"/>
        </w:tabs>
        <w:ind w:left="1440" w:hanging="360"/>
      </w:pPr>
      <w:rPr>
        <w:rFonts w:ascii="Courier New" w:hAnsi="Courier New" w:cs="Courier New" w:hint="default"/>
      </w:rPr>
    </w:lvl>
    <w:lvl w:ilvl="1" w:tplc="07AC8B2E">
      <w:start w:val="1"/>
      <w:numFmt w:val="bullet"/>
      <w:lvlText w:val=""/>
      <w:lvlJc w:val="left"/>
      <w:pPr>
        <w:tabs>
          <w:tab w:val="num" w:pos="2160"/>
        </w:tabs>
        <w:ind w:left="2160" w:hanging="360"/>
      </w:pPr>
      <w:rPr>
        <w:rFonts w:ascii="Symbol" w:hAnsi="Symbol" w:cs="Symbol" w:hint="default"/>
      </w:rPr>
    </w:lvl>
    <w:lvl w:ilvl="2" w:tplc="F0CA1102">
      <w:start w:val="1"/>
      <w:numFmt w:val="bullet"/>
      <w:lvlText w:val=""/>
      <w:lvlJc w:val="left"/>
      <w:pPr>
        <w:tabs>
          <w:tab w:val="num" w:pos="2880"/>
        </w:tabs>
        <w:ind w:left="2880" w:hanging="360"/>
      </w:pPr>
      <w:rPr>
        <w:rFonts w:ascii="Symbol" w:hAnsi="Symbol" w:cs="Symbol" w:hint="default"/>
      </w:rPr>
    </w:lvl>
    <w:lvl w:ilvl="3" w:tplc="DBCA8C1C">
      <w:start w:val="1"/>
      <w:numFmt w:val="bullet"/>
      <w:lvlText w:val=""/>
      <w:lvlJc w:val="left"/>
      <w:pPr>
        <w:tabs>
          <w:tab w:val="num" w:pos="3600"/>
        </w:tabs>
        <w:ind w:left="3600" w:hanging="360"/>
      </w:pPr>
      <w:rPr>
        <w:rFonts w:ascii="Symbol" w:hAnsi="Symbol" w:cs="Symbol" w:hint="default"/>
      </w:rPr>
    </w:lvl>
    <w:lvl w:ilvl="4" w:tplc="929C0194">
      <w:start w:val="1"/>
      <w:numFmt w:val="bullet"/>
      <w:lvlText w:val=""/>
      <w:lvlJc w:val="left"/>
      <w:pPr>
        <w:tabs>
          <w:tab w:val="num" w:pos="4320"/>
        </w:tabs>
        <w:ind w:left="4320" w:hanging="360"/>
      </w:pPr>
      <w:rPr>
        <w:rFonts w:ascii="Symbol" w:hAnsi="Symbol" w:cs="Symbol" w:hint="default"/>
      </w:rPr>
    </w:lvl>
    <w:lvl w:ilvl="5" w:tplc="04629F98">
      <w:start w:val="1"/>
      <w:numFmt w:val="bullet"/>
      <w:lvlText w:val=""/>
      <w:lvlJc w:val="left"/>
      <w:pPr>
        <w:tabs>
          <w:tab w:val="num" w:pos="5040"/>
        </w:tabs>
        <w:ind w:left="5040" w:hanging="360"/>
      </w:pPr>
      <w:rPr>
        <w:rFonts w:ascii="Symbol" w:hAnsi="Symbol" w:cs="Symbol" w:hint="default"/>
      </w:rPr>
    </w:lvl>
    <w:lvl w:ilvl="6" w:tplc="F9049184">
      <w:start w:val="1"/>
      <w:numFmt w:val="bullet"/>
      <w:lvlText w:val=""/>
      <w:lvlJc w:val="left"/>
      <w:pPr>
        <w:tabs>
          <w:tab w:val="num" w:pos="5760"/>
        </w:tabs>
        <w:ind w:left="5760" w:hanging="360"/>
      </w:pPr>
      <w:rPr>
        <w:rFonts w:ascii="Symbol" w:hAnsi="Symbol" w:cs="Symbol" w:hint="default"/>
      </w:rPr>
    </w:lvl>
    <w:lvl w:ilvl="7" w:tplc="FC165B9A">
      <w:start w:val="1"/>
      <w:numFmt w:val="bullet"/>
      <w:lvlText w:val=""/>
      <w:lvlJc w:val="left"/>
      <w:pPr>
        <w:tabs>
          <w:tab w:val="num" w:pos="6480"/>
        </w:tabs>
        <w:ind w:left="6480" w:hanging="360"/>
      </w:pPr>
      <w:rPr>
        <w:rFonts w:ascii="Symbol" w:hAnsi="Symbol" w:cs="Symbol" w:hint="default"/>
      </w:rPr>
    </w:lvl>
    <w:lvl w:ilvl="8" w:tplc="C04A4B9C">
      <w:start w:val="1"/>
      <w:numFmt w:val="bullet"/>
      <w:lvlText w:val=""/>
      <w:lvlJc w:val="left"/>
      <w:pPr>
        <w:tabs>
          <w:tab w:val="num" w:pos="7200"/>
        </w:tabs>
        <w:ind w:left="7200" w:hanging="360"/>
      </w:pPr>
      <w:rPr>
        <w:rFonts w:ascii="Symbol" w:hAnsi="Symbol" w:cs="Symbol" w:hint="default"/>
      </w:rPr>
    </w:lvl>
  </w:abstractNum>
  <w:abstractNum w:abstractNumId="21">
    <w:nsid w:val="40B0659D"/>
    <w:multiLevelType w:val="hybridMultilevel"/>
    <w:tmpl w:val="14CE8DBA"/>
    <w:lvl w:ilvl="0" w:tplc="8646C364">
      <w:start w:val="1"/>
      <w:numFmt w:val="bullet"/>
      <w:lvlText w:val=""/>
      <w:lvlJc w:val="left"/>
      <w:pPr>
        <w:tabs>
          <w:tab w:val="num" w:pos="890"/>
        </w:tabs>
        <w:ind w:left="890" w:hanging="170"/>
      </w:pPr>
      <w:rPr>
        <w:rFonts w:ascii="Symbol" w:hAnsi="Symbol" w:cs="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cs="Wingdings" w:hint="default"/>
      </w:rPr>
    </w:lvl>
    <w:lvl w:ilvl="3" w:tplc="04070001">
      <w:start w:val="1"/>
      <w:numFmt w:val="bullet"/>
      <w:lvlText w:val=""/>
      <w:lvlJc w:val="left"/>
      <w:pPr>
        <w:tabs>
          <w:tab w:val="num" w:pos="3600"/>
        </w:tabs>
        <w:ind w:left="3600" w:hanging="360"/>
      </w:pPr>
      <w:rPr>
        <w:rFonts w:ascii="Symbol" w:hAnsi="Symbol" w:cs="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cs="Wingdings" w:hint="default"/>
      </w:rPr>
    </w:lvl>
    <w:lvl w:ilvl="6" w:tplc="04070001">
      <w:start w:val="1"/>
      <w:numFmt w:val="bullet"/>
      <w:lvlText w:val=""/>
      <w:lvlJc w:val="left"/>
      <w:pPr>
        <w:tabs>
          <w:tab w:val="num" w:pos="5760"/>
        </w:tabs>
        <w:ind w:left="5760" w:hanging="360"/>
      </w:pPr>
      <w:rPr>
        <w:rFonts w:ascii="Symbol" w:hAnsi="Symbol" w:cs="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cs="Wingdings" w:hint="default"/>
      </w:rPr>
    </w:lvl>
  </w:abstractNum>
  <w:abstractNum w:abstractNumId="22">
    <w:nsid w:val="486E56D1"/>
    <w:multiLevelType w:val="multilevel"/>
    <w:tmpl w:val="0407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3">
    <w:nsid w:val="4D9A624C"/>
    <w:multiLevelType w:val="hybridMultilevel"/>
    <w:tmpl w:val="582283A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nsid w:val="50725E6E"/>
    <w:multiLevelType w:val="hybridMultilevel"/>
    <w:tmpl w:val="DE8AF310"/>
    <w:lvl w:ilvl="0" w:tplc="8646C364">
      <w:start w:val="1"/>
      <w:numFmt w:val="bullet"/>
      <w:lvlText w:val=""/>
      <w:lvlJc w:val="left"/>
      <w:pPr>
        <w:tabs>
          <w:tab w:val="num" w:pos="890"/>
        </w:tabs>
        <w:ind w:left="890" w:hanging="170"/>
      </w:pPr>
      <w:rPr>
        <w:rFonts w:ascii="Symbol" w:hAnsi="Symbol" w:cs="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cs="Wingdings" w:hint="default"/>
      </w:rPr>
    </w:lvl>
    <w:lvl w:ilvl="3" w:tplc="04070001">
      <w:start w:val="1"/>
      <w:numFmt w:val="bullet"/>
      <w:lvlText w:val=""/>
      <w:lvlJc w:val="left"/>
      <w:pPr>
        <w:tabs>
          <w:tab w:val="num" w:pos="3600"/>
        </w:tabs>
        <w:ind w:left="3600" w:hanging="360"/>
      </w:pPr>
      <w:rPr>
        <w:rFonts w:ascii="Symbol" w:hAnsi="Symbol" w:cs="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cs="Wingdings" w:hint="default"/>
      </w:rPr>
    </w:lvl>
    <w:lvl w:ilvl="6" w:tplc="04070001">
      <w:start w:val="1"/>
      <w:numFmt w:val="bullet"/>
      <w:lvlText w:val=""/>
      <w:lvlJc w:val="left"/>
      <w:pPr>
        <w:tabs>
          <w:tab w:val="num" w:pos="5760"/>
        </w:tabs>
        <w:ind w:left="5760" w:hanging="360"/>
      </w:pPr>
      <w:rPr>
        <w:rFonts w:ascii="Symbol" w:hAnsi="Symbol" w:cs="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cs="Wingdings" w:hint="default"/>
      </w:rPr>
    </w:lvl>
  </w:abstractNum>
  <w:abstractNum w:abstractNumId="25">
    <w:nsid w:val="513B7ED3"/>
    <w:multiLevelType w:val="hybridMultilevel"/>
    <w:tmpl w:val="8F704ECA"/>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6">
    <w:nsid w:val="54CC4D03"/>
    <w:multiLevelType w:val="hybridMultilevel"/>
    <w:tmpl w:val="80B2B4A6"/>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7">
    <w:nsid w:val="66895C6F"/>
    <w:multiLevelType w:val="hybridMultilevel"/>
    <w:tmpl w:val="B930DB7E"/>
    <w:lvl w:ilvl="0" w:tplc="3DF410CE">
      <w:start w:val="1"/>
      <w:numFmt w:val="decimal"/>
      <w:lvlText w:val="%1."/>
      <w:lvlJc w:val="left"/>
      <w:pPr>
        <w:ind w:left="720" w:hanging="360"/>
      </w:pPr>
      <w:rPr>
        <w:rFonts w:ascii="Arial" w:hAnsi="Arial" w:cs="Arial" w:hint="default"/>
        <w:b/>
        <w:bCs/>
        <w:sz w:val="24"/>
        <w:szCs w:val="24"/>
      </w:rPr>
    </w:lvl>
    <w:lvl w:ilvl="1" w:tplc="04070001">
      <w:start w:val="1"/>
      <w:numFmt w:val="bullet"/>
      <w:lvlText w:val=""/>
      <w:lvlJc w:val="left"/>
      <w:pPr>
        <w:ind w:left="1440" w:hanging="360"/>
      </w:pPr>
      <w:rPr>
        <w:rFonts w:ascii="Symbol" w:hAnsi="Symbol" w:cs="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74B46C1B"/>
    <w:multiLevelType w:val="hybridMultilevel"/>
    <w:tmpl w:val="82AC9602"/>
    <w:lvl w:ilvl="0" w:tplc="3DF410CE">
      <w:start w:val="1"/>
      <w:numFmt w:val="decimal"/>
      <w:lvlText w:val="%1."/>
      <w:lvlJc w:val="left"/>
      <w:pPr>
        <w:ind w:left="720" w:hanging="360"/>
      </w:pPr>
      <w:rPr>
        <w:rFonts w:ascii="Arial" w:hAnsi="Arial" w:cs="Arial" w:hint="default"/>
        <w:b/>
        <w:bCs/>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nsid w:val="776D6B7F"/>
    <w:multiLevelType w:val="hybridMultilevel"/>
    <w:tmpl w:val="57C0E136"/>
    <w:lvl w:ilvl="0" w:tplc="485AF566">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F092B7B4">
      <w:start w:val="1"/>
      <w:numFmt w:val="bullet"/>
      <w:lvlText w:val=""/>
      <w:lvlJc w:val="left"/>
      <w:pPr>
        <w:tabs>
          <w:tab w:val="num" w:pos="2880"/>
        </w:tabs>
        <w:ind w:left="2880" w:hanging="360"/>
      </w:pPr>
      <w:rPr>
        <w:rFonts w:ascii="Symbol" w:hAnsi="Symbol" w:cs="Symbol" w:hint="default"/>
      </w:rPr>
    </w:lvl>
    <w:lvl w:ilvl="4" w:tplc="246CCE0E">
      <w:start w:val="1"/>
      <w:numFmt w:val="bullet"/>
      <w:lvlText w:val=""/>
      <w:lvlJc w:val="left"/>
      <w:pPr>
        <w:tabs>
          <w:tab w:val="num" w:pos="3600"/>
        </w:tabs>
        <w:ind w:left="3600" w:hanging="360"/>
      </w:pPr>
      <w:rPr>
        <w:rFonts w:ascii="Symbol" w:hAnsi="Symbol" w:cs="Symbol" w:hint="default"/>
      </w:rPr>
    </w:lvl>
    <w:lvl w:ilvl="5" w:tplc="9FC85478">
      <w:start w:val="1"/>
      <w:numFmt w:val="bullet"/>
      <w:lvlText w:val=""/>
      <w:lvlJc w:val="left"/>
      <w:pPr>
        <w:tabs>
          <w:tab w:val="num" w:pos="4320"/>
        </w:tabs>
        <w:ind w:left="4320" w:hanging="360"/>
      </w:pPr>
      <w:rPr>
        <w:rFonts w:ascii="Symbol" w:hAnsi="Symbol" w:cs="Symbol" w:hint="default"/>
      </w:rPr>
    </w:lvl>
    <w:lvl w:ilvl="6" w:tplc="1B40AFB8">
      <w:start w:val="1"/>
      <w:numFmt w:val="bullet"/>
      <w:lvlText w:val=""/>
      <w:lvlJc w:val="left"/>
      <w:pPr>
        <w:tabs>
          <w:tab w:val="num" w:pos="5040"/>
        </w:tabs>
        <w:ind w:left="5040" w:hanging="360"/>
      </w:pPr>
      <w:rPr>
        <w:rFonts w:ascii="Symbol" w:hAnsi="Symbol" w:cs="Symbol" w:hint="default"/>
      </w:rPr>
    </w:lvl>
    <w:lvl w:ilvl="7" w:tplc="A5E6DE76">
      <w:start w:val="1"/>
      <w:numFmt w:val="bullet"/>
      <w:lvlText w:val=""/>
      <w:lvlJc w:val="left"/>
      <w:pPr>
        <w:tabs>
          <w:tab w:val="num" w:pos="5760"/>
        </w:tabs>
        <w:ind w:left="5760" w:hanging="360"/>
      </w:pPr>
      <w:rPr>
        <w:rFonts w:ascii="Symbol" w:hAnsi="Symbol" w:cs="Symbol" w:hint="default"/>
      </w:rPr>
    </w:lvl>
    <w:lvl w:ilvl="8" w:tplc="09FED274">
      <w:start w:val="1"/>
      <w:numFmt w:val="bullet"/>
      <w:lvlText w:val=""/>
      <w:lvlJc w:val="left"/>
      <w:pPr>
        <w:tabs>
          <w:tab w:val="num" w:pos="6480"/>
        </w:tabs>
        <w:ind w:left="6480" w:hanging="360"/>
      </w:pPr>
      <w:rPr>
        <w:rFonts w:ascii="Symbol" w:hAnsi="Symbol" w:cs="Symbol" w:hint="default"/>
      </w:rPr>
    </w:lvl>
  </w:abstractNum>
  <w:abstractNum w:abstractNumId="30">
    <w:nsid w:val="7A4A2D96"/>
    <w:multiLevelType w:val="multilevel"/>
    <w:tmpl w:val="834A1944"/>
    <w:lvl w:ilvl="0">
      <w:start w:val="1"/>
      <w:numFmt w:val="decimal"/>
      <w:lvlText w:val="%1."/>
      <w:lvlJc w:val="left"/>
      <w:pPr>
        <w:ind w:left="720" w:hanging="360"/>
      </w:pPr>
      <w:rPr>
        <w:rFonts w:ascii="Arial" w:hAnsi="Arial" w:cs="Arial" w:hint="default"/>
        <w:b/>
        <w:bCs/>
        <w:sz w:val="24"/>
        <w:szCs w:val="24"/>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033738"/>
    <w:multiLevelType w:val="hybridMultilevel"/>
    <w:tmpl w:val="41CEC750"/>
    <w:lvl w:ilvl="0" w:tplc="04070001">
      <w:start w:val="1"/>
      <w:numFmt w:val="bullet"/>
      <w:lvlText w:val=""/>
      <w:lvlJc w:val="left"/>
      <w:pPr>
        <w:ind w:left="1068" w:hanging="360"/>
      </w:pPr>
      <w:rPr>
        <w:rFonts w:ascii="Symbol" w:hAnsi="Symbol" w:cs="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num w:numId="1">
    <w:abstractNumId w:val="16"/>
  </w:num>
  <w:num w:numId="2">
    <w:abstractNumId w:val="31"/>
  </w:num>
  <w:num w:numId="3">
    <w:abstractNumId w:val="28"/>
  </w:num>
  <w:num w:numId="4">
    <w:abstractNumId w:val="20"/>
  </w:num>
  <w:num w:numId="5">
    <w:abstractNumId w:val="29"/>
  </w:num>
  <w:num w:numId="6">
    <w:abstractNumId w:val="11"/>
  </w:num>
  <w:num w:numId="7">
    <w:abstractNumId w:val="23"/>
  </w:num>
  <w:num w:numId="8">
    <w:abstractNumId w:val="7"/>
  </w:num>
  <w:num w:numId="9">
    <w:abstractNumId w:val="19"/>
  </w:num>
  <w:num w:numId="10">
    <w:abstractNumId w:val="26"/>
  </w:num>
  <w:num w:numId="11">
    <w:abstractNumId w:val="12"/>
  </w:num>
  <w:num w:numId="12">
    <w:abstractNumId w:val="25"/>
  </w:num>
  <w:num w:numId="13">
    <w:abstractNumId w:val="5"/>
  </w:num>
  <w:num w:numId="14">
    <w:abstractNumId w:val="13"/>
  </w:num>
  <w:num w:numId="15">
    <w:abstractNumId w:val="9"/>
  </w:num>
  <w:num w:numId="16">
    <w:abstractNumId w:val="22"/>
  </w:num>
  <w:num w:numId="17">
    <w:abstractNumId w:val="10"/>
  </w:num>
  <w:num w:numId="18">
    <w:abstractNumId w:val="15"/>
  </w:num>
  <w:num w:numId="19">
    <w:abstractNumId w:val="6"/>
  </w:num>
  <w:num w:numId="20">
    <w:abstractNumId w:val="4"/>
  </w:num>
  <w:num w:numId="21">
    <w:abstractNumId w:val="27"/>
  </w:num>
  <w:num w:numId="22">
    <w:abstractNumId w:val="17"/>
  </w:num>
  <w:num w:numId="23">
    <w:abstractNumId w:val="1"/>
  </w:num>
  <w:num w:numId="24">
    <w:abstractNumId w:val="0"/>
  </w:num>
  <w:num w:numId="25">
    <w:abstractNumId w:val="8"/>
  </w:num>
  <w:num w:numId="26">
    <w:abstractNumId w:val="30"/>
  </w:num>
  <w:num w:numId="27">
    <w:abstractNumId w:val="2"/>
  </w:num>
  <w:num w:numId="28">
    <w:abstractNumId w:val="3"/>
  </w:num>
  <w:num w:numId="29">
    <w:abstractNumId w:val="14"/>
  </w:num>
  <w:num w:numId="30">
    <w:abstractNumId w:val="21"/>
  </w:num>
  <w:num w:numId="31">
    <w:abstractNumId w:val="24"/>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442"/>
    <w:rsid w:val="00000014"/>
    <w:rsid w:val="00063F36"/>
    <w:rsid w:val="00092C59"/>
    <w:rsid w:val="000963BF"/>
    <w:rsid w:val="000A0B30"/>
    <w:rsid w:val="000A1C1C"/>
    <w:rsid w:val="000A22DF"/>
    <w:rsid w:val="000C0408"/>
    <w:rsid w:val="001B5DE6"/>
    <w:rsid w:val="001D4BEC"/>
    <w:rsid w:val="00203662"/>
    <w:rsid w:val="00221A13"/>
    <w:rsid w:val="00265C5A"/>
    <w:rsid w:val="002C6B18"/>
    <w:rsid w:val="002F4095"/>
    <w:rsid w:val="003320E1"/>
    <w:rsid w:val="003C3276"/>
    <w:rsid w:val="00404D62"/>
    <w:rsid w:val="004367A9"/>
    <w:rsid w:val="0047766E"/>
    <w:rsid w:val="004B08C5"/>
    <w:rsid w:val="00543D02"/>
    <w:rsid w:val="005A4863"/>
    <w:rsid w:val="005B4633"/>
    <w:rsid w:val="005E3F71"/>
    <w:rsid w:val="005F168A"/>
    <w:rsid w:val="0061483D"/>
    <w:rsid w:val="0064567E"/>
    <w:rsid w:val="0065746F"/>
    <w:rsid w:val="0068139A"/>
    <w:rsid w:val="006A746B"/>
    <w:rsid w:val="006D1602"/>
    <w:rsid w:val="00714132"/>
    <w:rsid w:val="007475DE"/>
    <w:rsid w:val="00770CEB"/>
    <w:rsid w:val="007A54E7"/>
    <w:rsid w:val="007B5FE4"/>
    <w:rsid w:val="007B7C4B"/>
    <w:rsid w:val="007C0B4E"/>
    <w:rsid w:val="00854004"/>
    <w:rsid w:val="008668B1"/>
    <w:rsid w:val="008D6D20"/>
    <w:rsid w:val="00927D33"/>
    <w:rsid w:val="009307E9"/>
    <w:rsid w:val="00981442"/>
    <w:rsid w:val="00994758"/>
    <w:rsid w:val="00994F38"/>
    <w:rsid w:val="009B18FD"/>
    <w:rsid w:val="009B2B90"/>
    <w:rsid w:val="00A117AD"/>
    <w:rsid w:val="00A55454"/>
    <w:rsid w:val="00A73504"/>
    <w:rsid w:val="00AD74D5"/>
    <w:rsid w:val="00AE12C8"/>
    <w:rsid w:val="00B201BF"/>
    <w:rsid w:val="00B905F1"/>
    <w:rsid w:val="00B91FB6"/>
    <w:rsid w:val="00BB35B6"/>
    <w:rsid w:val="00BF6615"/>
    <w:rsid w:val="00BF766B"/>
    <w:rsid w:val="00CA2DC0"/>
    <w:rsid w:val="00CC5244"/>
    <w:rsid w:val="00CF0FD3"/>
    <w:rsid w:val="00D13C8E"/>
    <w:rsid w:val="00D47A2E"/>
    <w:rsid w:val="00D8655B"/>
    <w:rsid w:val="00D92DEF"/>
    <w:rsid w:val="00DE11EE"/>
    <w:rsid w:val="00E527F6"/>
    <w:rsid w:val="00E701AD"/>
    <w:rsid w:val="00E82F16"/>
    <w:rsid w:val="00EF6802"/>
    <w:rsid w:val="00F13CDA"/>
    <w:rsid w:val="00F91DAC"/>
    <w:rsid w:val="00FF7090"/>
    <w:rsid w:val="00FF759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4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1442"/>
    <w:pPr>
      <w:spacing w:after="200" w:line="276" w:lineRule="auto"/>
      <w:ind w:left="720"/>
    </w:pPr>
  </w:style>
  <w:style w:type="paragraph" w:styleId="Footer">
    <w:name w:val="footer"/>
    <w:basedOn w:val="Normal"/>
    <w:link w:val="FooterChar"/>
    <w:uiPriority w:val="99"/>
    <w:rsid w:val="00927D3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27D33"/>
    <w:rPr>
      <w:rFonts w:ascii="Calibri" w:hAnsi="Calibri" w:cs="Calibri"/>
    </w:rPr>
  </w:style>
  <w:style w:type="paragraph" w:styleId="Header">
    <w:name w:val="header"/>
    <w:basedOn w:val="Normal"/>
    <w:link w:val="HeaderChar"/>
    <w:uiPriority w:val="99"/>
    <w:rsid w:val="00221A1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21A13"/>
    <w:rPr>
      <w:rFonts w:ascii="Calibri" w:hAnsi="Calibri" w:cs="Calibri"/>
    </w:rPr>
  </w:style>
  <w:style w:type="paragraph" w:styleId="BalloonText">
    <w:name w:val="Balloon Text"/>
    <w:basedOn w:val="Normal"/>
    <w:link w:val="BalloonTextChar"/>
    <w:uiPriority w:val="99"/>
    <w:semiHidden/>
    <w:rsid w:val="00332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0E1"/>
    <w:rPr>
      <w:rFonts w:ascii="Tahoma" w:hAnsi="Tahoma" w:cs="Tahoma"/>
      <w:sz w:val="16"/>
      <w:szCs w:val="16"/>
    </w:rPr>
  </w:style>
  <w:style w:type="paragraph" w:styleId="NoSpacing">
    <w:name w:val="No Spacing"/>
    <w:uiPriority w:val="99"/>
    <w:qFormat/>
    <w:rsid w:val="007A54E7"/>
    <w:pPr>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jc w:val="both"/>
    </w:pPr>
    <w:rPr>
      <w:rFonts w:ascii="Verdana" w:eastAsia="Times New Roman" w:hAnsi="Verdana" w:cs="Verdana"/>
      <w:sz w:val="20"/>
      <w:szCs w:val="20"/>
    </w:rPr>
  </w:style>
  <w:style w:type="paragraph" w:styleId="FootnoteText">
    <w:name w:val="footnote text"/>
    <w:basedOn w:val="Normal"/>
    <w:link w:val="FootnoteTextChar"/>
    <w:uiPriority w:val="99"/>
    <w:semiHidden/>
    <w:rsid w:val="000963BF"/>
    <w:rPr>
      <w:sz w:val="20"/>
      <w:szCs w:val="20"/>
    </w:rPr>
  </w:style>
  <w:style w:type="character" w:customStyle="1" w:styleId="FootnoteTextChar">
    <w:name w:val="Footnote Text Char"/>
    <w:basedOn w:val="DefaultParagraphFont"/>
    <w:link w:val="FootnoteText"/>
    <w:uiPriority w:val="99"/>
    <w:semiHidden/>
    <w:locked/>
    <w:rPr>
      <w:sz w:val="20"/>
      <w:szCs w:val="20"/>
      <w:lang w:eastAsia="en-US"/>
    </w:rPr>
  </w:style>
  <w:style w:type="character" w:styleId="FootnoteReference">
    <w:name w:val="footnote reference"/>
    <w:basedOn w:val="DefaultParagraphFont"/>
    <w:uiPriority w:val="99"/>
    <w:semiHidden/>
    <w:rsid w:val="000963BF"/>
    <w:rPr>
      <w:vertAlign w:val="superscript"/>
    </w:rPr>
  </w:style>
</w:styles>
</file>

<file path=word/webSettings.xml><?xml version="1.0" encoding="utf-8"?>
<w:webSettings xmlns:r="http://schemas.openxmlformats.org/officeDocument/2006/relationships" xmlns:w="http://schemas.openxmlformats.org/wordprocessingml/2006/main">
  <w:divs>
    <w:div w:id="803624167">
      <w:marLeft w:val="0"/>
      <w:marRight w:val="0"/>
      <w:marTop w:val="0"/>
      <w:marBottom w:val="0"/>
      <w:divBdr>
        <w:top w:val="none" w:sz="0" w:space="0" w:color="auto"/>
        <w:left w:val="none" w:sz="0" w:space="0" w:color="auto"/>
        <w:bottom w:val="none" w:sz="0" w:space="0" w:color="auto"/>
        <w:right w:val="none" w:sz="0" w:space="0" w:color="auto"/>
      </w:divBdr>
      <w:divsChild>
        <w:div w:id="803624158">
          <w:marLeft w:val="0"/>
          <w:marRight w:val="0"/>
          <w:marTop w:val="0"/>
          <w:marBottom w:val="0"/>
          <w:divBdr>
            <w:top w:val="none" w:sz="0" w:space="0" w:color="auto"/>
            <w:left w:val="none" w:sz="0" w:space="0" w:color="auto"/>
            <w:bottom w:val="none" w:sz="0" w:space="0" w:color="auto"/>
            <w:right w:val="none" w:sz="0" w:space="0" w:color="auto"/>
          </w:divBdr>
        </w:div>
        <w:div w:id="803624162">
          <w:marLeft w:val="0"/>
          <w:marRight w:val="0"/>
          <w:marTop w:val="0"/>
          <w:marBottom w:val="0"/>
          <w:divBdr>
            <w:top w:val="none" w:sz="0" w:space="0" w:color="auto"/>
            <w:left w:val="none" w:sz="0" w:space="0" w:color="auto"/>
            <w:bottom w:val="none" w:sz="0" w:space="0" w:color="auto"/>
            <w:right w:val="none" w:sz="0" w:space="0" w:color="auto"/>
          </w:divBdr>
          <w:divsChild>
            <w:div w:id="803624165">
              <w:marLeft w:val="0"/>
              <w:marRight w:val="0"/>
              <w:marTop w:val="0"/>
              <w:marBottom w:val="0"/>
              <w:divBdr>
                <w:top w:val="none" w:sz="0" w:space="0" w:color="auto"/>
                <w:left w:val="none" w:sz="0" w:space="0" w:color="auto"/>
                <w:bottom w:val="none" w:sz="0" w:space="0" w:color="auto"/>
                <w:right w:val="none" w:sz="0" w:space="0" w:color="auto"/>
              </w:divBdr>
              <w:divsChild>
                <w:div w:id="803624180">
                  <w:marLeft w:val="0"/>
                  <w:marRight w:val="0"/>
                  <w:marTop w:val="0"/>
                  <w:marBottom w:val="0"/>
                  <w:divBdr>
                    <w:top w:val="none" w:sz="0" w:space="0" w:color="auto"/>
                    <w:left w:val="none" w:sz="0" w:space="0" w:color="auto"/>
                    <w:bottom w:val="none" w:sz="0" w:space="0" w:color="auto"/>
                    <w:right w:val="none" w:sz="0" w:space="0" w:color="auto"/>
                  </w:divBdr>
                  <w:divsChild>
                    <w:div w:id="803624172">
                      <w:marLeft w:val="0"/>
                      <w:marRight w:val="0"/>
                      <w:marTop w:val="0"/>
                      <w:marBottom w:val="0"/>
                      <w:divBdr>
                        <w:top w:val="none" w:sz="0" w:space="0" w:color="auto"/>
                        <w:left w:val="none" w:sz="0" w:space="0" w:color="auto"/>
                        <w:bottom w:val="none" w:sz="0" w:space="0" w:color="auto"/>
                        <w:right w:val="none" w:sz="0" w:space="0" w:color="auto"/>
                      </w:divBdr>
                      <w:divsChild>
                        <w:div w:id="803624155">
                          <w:marLeft w:val="0"/>
                          <w:marRight w:val="0"/>
                          <w:marTop w:val="0"/>
                          <w:marBottom w:val="0"/>
                          <w:divBdr>
                            <w:top w:val="none" w:sz="0" w:space="0" w:color="auto"/>
                            <w:left w:val="none" w:sz="0" w:space="0" w:color="auto"/>
                            <w:bottom w:val="none" w:sz="0" w:space="0" w:color="auto"/>
                            <w:right w:val="none" w:sz="0" w:space="0" w:color="auto"/>
                          </w:divBdr>
                        </w:div>
                        <w:div w:id="803624156">
                          <w:marLeft w:val="0"/>
                          <w:marRight w:val="0"/>
                          <w:marTop w:val="0"/>
                          <w:marBottom w:val="0"/>
                          <w:divBdr>
                            <w:top w:val="none" w:sz="0" w:space="0" w:color="auto"/>
                            <w:left w:val="none" w:sz="0" w:space="0" w:color="auto"/>
                            <w:bottom w:val="none" w:sz="0" w:space="0" w:color="auto"/>
                            <w:right w:val="none" w:sz="0" w:space="0" w:color="auto"/>
                          </w:divBdr>
                        </w:div>
                        <w:div w:id="803624157">
                          <w:marLeft w:val="0"/>
                          <w:marRight w:val="0"/>
                          <w:marTop w:val="0"/>
                          <w:marBottom w:val="0"/>
                          <w:divBdr>
                            <w:top w:val="none" w:sz="0" w:space="0" w:color="auto"/>
                            <w:left w:val="none" w:sz="0" w:space="0" w:color="auto"/>
                            <w:bottom w:val="none" w:sz="0" w:space="0" w:color="auto"/>
                            <w:right w:val="none" w:sz="0" w:space="0" w:color="auto"/>
                          </w:divBdr>
                        </w:div>
                        <w:div w:id="803624159">
                          <w:marLeft w:val="0"/>
                          <w:marRight w:val="0"/>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 w:id="803624161">
                          <w:marLeft w:val="0"/>
                          <w:marRight w:val="0"/>
                          <w:marTop w:val="0"/>
                          <w:marBottom w:val="0"/>
                          <w:divBdr>
                            <w:top w:val="none" w:sz="0" w:space="0" w:color="auto"/>
                            <w:left w:val="none" w:sz="0" w:space="0" w:color="auto"/>
                            <w:bottom w:val="none" w:sz="0" w:space="0" w:color="auto"/>
                            <w:right w:val="none" w:sz="0" w:space="0" w:color="auto"/>
                          </w:divBdr>
                        </w:div>
                        <w:div w:id="803624164">
                          <w:marLeft w:val="0"/>
                          <w:marRight w:val="0"/>
                          <w:marTop w:val="0"/>
                          <w:marBottom w:val="0"/>
                          <w:divBdr>
                            <w:top w:val="none" w:sz="0" w:space="0" w:color="auto"/>
                            <w:left w:val="none" w:sz="0" w:space="0" w:color="auto"/>
                            <w:bottom w:val="none" w:sz="0" w:space="0" w:color="auto"/>
                            <w:right w:val="none" w:sz="0" w:space="0" w:color="auto"/>
                          </w:divBdr>
                        </w:div>
                        <w:div w:id="803624166">
                          <w:marLeft w:val="0"/>
                          <w:marRight w:val="0"/>
                          <w:marTop w:val="0"/>
                          <w:marBottom w:val="0"/>
                          <w:divBdr>
                            <w:top w:val="none" w:sz="0" w:space="0" w:color="auto"/>
                            <w:left w:val="none" w:sz="0" w:space="0" w:color="auto"/>
                            <w:bottom w:val="none" w:sz="0" w:space="0" w:color="auto"/>
                            <w:right w:val="none" w:sz="0" w:space="0" w:color="auto"/>
                          </w:divBdr>
                        </w:div>
                        <w:div w:id="803624168">
                          <w:marLeft w:val="0"/>
                          <w:marRight w:val="0"/>
                          <w:marTop w:val="0"/>
                          <w:marBottom w:val="0"/>
                          <w:divBdr>
                            <w:top w:val="none" w:sz="0" w:space="0" w:color="auto"/>
                            <w:left w:val="none" w:sz="0" w:space="0" w:color="auto"/>
                            <w:bottom w:val="none" w:sz="0" w:space="0" w:color="auto"/>
                            <w:right w:val="none" w:sz="0" w:space="0" w:color="auto"/>
                          </w:divBdr>
                        </w:div>
                        <w:div w:id="803624169">
                          <w:marLeft w:val="0"/>
                          <w:marRight w:val="0"/>
                          <w:marTop w:val="0"/>
                          <w:marBottom w:val="0"/>
                          <w:divBdr>
                            <w:top w:val="none" w:sz="0" w:space="0" w:color="auto"/>
                            <w:left w:val="none" w:sz="0" w:space="0" w:color="auto"/>
                            <w:bottom w:val="none" w:sz="0" w:space="0" w:color="auto"/>
                            <w:right w:val="none" w:sz="0" w:space="0" w:color="auto"/>
                          </w:divBdr>
                        </w:div>
                        <w:div w:id="803624170">
                          <w:marLeft w:val="0"/>
                          <w:marRight w:val="0"/>
                          <w:marTop w:val="0"/>
                          <w:marBottom w:val="0"/>
                          <w:divBdr>
                            <w:top w:val="none" w:sz="0" w:space="0" w:color="auto"/>
                            <w:left w:val="none" w:sz="0" w:space="0" w:color="auto"/>
                            <w:bottom w:val="none" w:sz="0" w:space="0" w:color="auto"/>
                            <w:right w:val="none" w:sz="0" w:space="0" w:color="auto"/>
                          </w:divBdr>
                        </w:div>
                        <w:div w:id="803624173">
                          <w:marLeft w:val="0"/>
                          <w:marRight w:val="0"/>
                          <w:marTop w:val="0"/>
                          <w:marBottom w:val="0"/>
                          <w:divBdr>
                            <w:top w:val="none" w:sz="0" w:space="0" w:color="auto"/>
                            <w:left w:val="none" w:sz="0" w:space="0" w:color="auto"/>
                            <w:bottom w:val="none" w:sz="0" w:space="0" w:color="auto"/>
                            <w:right w:val="none" w:sz="0" w:space="0" w:color="auto"/>
                          </w:divBdr>
                        </w:div>
                        <w:div w:id="803624175">
                          <w:marLeft w:val="0"/>
                          <w:marRight w:val="0"/>
                          <w:marTop w:val="0"/>
                          <w:marBottom w:val="0"/>
                          <w:divBdr>
                            <w:top w:val="none" w:sz="0" w:space="0" w:color="auto"/>
                            <w:left w:val="none" w:sz="0" w:space="0" w:color="auto"/>
                            <w:bottom w:val="none" w:sz="0" w:space="0" w:color="auto"/>
                            <w:right w:val="none" w:sz="0" w:space="0" w:color="auto"/>
                          </w:divBdr>
                        </w:div>
                        <w:div w:id="803624176">
                          <w:marLeft w:val="0"/>
                          <w:marRight w:val="0"/>
                          <w:marTop w:val="0"/>
                          <w:marBottom w:val="0"/>
                          <w:divBdr>
                            <w:top w:val="none" w:sz="0" w:space="0" w:color="auto"/>
                            <w:left w:val="none" w:sz="0" w:space="0" w:color="auto"/>
                            <w:bottom w:val="none" w:sz="0" w:space="0" w:color="auto"/>
                            <w:right w:val="none" w:sz="0" w:space="0" w:color="auto"/>
                          </w:divBdr>
                        </w:div>
                        <w:div w:id="803624177">
                          <w:marLeft w:val="0"/>
                          <w:marRight w:val="0"/>
                          <w:marTop w:val="0"/>
                          <w:marBottom w:val="0"/>
                          <w:divBdr>
                            <w:top w:val="none" w:sz="0" w:space="0" w:color="auto"/>
                            <w:left w:val="none" w:sz="0" w:space="0" w:color="auto"/>
                            <w:bottom w:val="none" w:sz="0" w:space="0" w:color="auto"/>
                            <w:right w:val="none" w:sz="0" w:space="0" w:color="auto"/>
                          </w:divBdr>
                        </w:div>
                        <w:div w:id="803624178">
                          <w:marLeft w:val="0"/>
                          <w:marRight w:val="0"/>
                          <w:marTop w:val="0"/>
                          <w:marBottom w:val="0"/>
                          <w:divBdr>
                            <w:top w:val="none" w:sz="0" w:space="0" w:color="auto"/>
                            <w:left w:val="none" w:sz="0" w:space="0" w:color="auto"/>
                            <w:bottom w:val="none" w:sz="0" w:space="0" w:color="auto"/>
                            <w:right w:val="none" w:sz="0" w:space="0" w:color="auto"/>
                          </w:divBdr>
                        </w:div>
                        <w:div w:id="803624181">
                          <w:marLeft w:val="0"/>
                          <w:marRight w:val="0"/>
                          <w:marTop w:val="0"/>
                          <w:marBottom w:val="0"/>
                          <w:divBdr>
                            <w:top w:val="none" w:sz="0" w:space="0" w:color="auto"/>
                            <w:left w:val="none" w:sz="0" w:space="0" w:color="auto"/>
                            <w:bottom w:val="none" w:sz="0" w:space="0" w:color="auto"/>
                            <w:right w:val="none" w:sz="0" w:space="0" w:color="auto"/>
                          </w:divBdr>
                        </w:div>
                        <w:div w:id="803624182">
                          <w:marLeft w:val="0"/>
                          <w:marRight w:val="0"/>
                          <w:marTop w:val="0"/>
                          <w:marBottom w:val="0"/>
                          <w:divBdr>
                            <w:top w:val="none" w:sz="0" w:space="0" w:color="auto"/>
                            <w:left w:val="none" w:sz="0" w:space="0" w:color="auto"/>
                            <w:bottom w:val="none" w:sz="0" w:space="0" w:color="auto"/>
                            <w:right w:val="none" w:sz="0" w:space="0" w:color="auto"/>
                          </w:divBdr>
                        </w:div>
                        <w:div w:id="8036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24174">
          <w:marLeft w:val="0"/>
          <w:marRight w:val="0"/>
          <w:marTop w:val="0"/>
          <w:marBottom w:val="0"/>
          <w:divBdr>
            <w:top w:val="none" w:sz="0" w:space="0" w:color="auto"/>
            <w:left w:val="none" w:sz="0" w:space="0" w:color="auto"/>
            <w:bottom w:val="none" w:sz="0" w:space="0" w:color="auto"/>
            <w:right w:val="none" w:sz="0" w:space="0" w:color="auto"/>
          </w:divBdr>
        </w:div>
      </w:divsChild>
    </w:div>
    <w:div w:id="803624179">
      <w:marLeft w:val="0"/>
      <w:marRight w:val="0"/>
      <w:marTop w:val="0"/>
      <w:marBottom w:val="0"/>
      <w:divBdr>
        <w:top w:val="none" w:sz="0" w:space="0" w:color="auto"/>
        <w:left w:val="none" w:sz="0" w:space="0" w:color="auto"/>
        <w:bottom w:val="none" w:sz="0" w:space="0" w:color="auto"/>
        <w:right w:val="none" w:sz="0" w:space="0" w:color="auto"/>
      </w:divBdr>
      <w:divsChild>
        <w:div w:id="803624163">
          <w:marLeft w:val="547"/>
          <w:marRight w:val="0"/>
          <w:marTop w:val="0"/>
          <w:marBottom w:val="0"/>
          <w:divBdr>
            <w:top w:val="none" w:sz="0" w:space="0" w:color="auto"/>
            <w:left w:val="none" w:sz="0" w:space="0" w:color="auto"/>
            <w:bottom w:val="none" w:sz="0" w:space="0" w:color="auto"/>
            <w:right w:val="none" w:sz="0" w:space="0" w:color="auto"/>
          </w:divBdr>
        </w:div>
        <w:div w:id="803624171">
          <w:marLeft w:val="547"/>
          <w:marRight w:val="0"/>
          <w:marTop w:val="0"/>
          <w:marBottom w:val="0"/>
          <w:divBdr>
            <w:top w:val="none" w:sz="0" w:space="0" w:color="auto"/>
            <w:left w:val="none" w:sz="0" w:space="0" w:color="auto"/>
            <w:bottom w:val="none" w:sz="0" w:space="0" w:color="auto"/>
            <w:right w:val="none" w:sz="0" w:space="0" w:color="auto"/>
          </w:divBdr>
        </w:div>
        <w:div w:id="8036241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961</Words>
  <Characters>6058</Characters>
  <Application>Microsoft Office Outlook</Application>
  <DocSecurity>0</DocSecurity>
  <Lines>0</Lines>
  <Paragraphs>0</Paragraphs>
  <ScaleCrop>false</ScaleCrop>
  <Company>Bezirksregierung Düsseldorf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dc:creator>
  <cp:keywords/>
  <dc:description/>
  <cp:lastModifiedBy>Fränki</cp:lastModifiedBy>
  <cp:revision>11</cp:revision>
  <cp:lastPrinted>2017-03-24T07:52:00Z</cp:lastPrinted>
  <dcterms:created xsi:type="dcterms:W3CDTF">2019-02-21T15:44:00Z</dcterms:created>
  <dcterms:modified xsi:type="dcterms:W3CDTF">2019-03-17T19:41:00Z</dcterms:modified>
</cp:coreProperties>
</file>